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A198A" w14:textId="77777777" w:rsidR="00265DD1" w:rsidRDefault="00727BF8">
      <w:pPr>
        <w:ind w:left="1411"/>
        <w:rPr>
          <w:rFonts w:ascii="Times New Roman"/>
          <w:sz w:val="20"/>
        </w:rPr>
      </w:pPr>
      <w:r>
        <w:rPr>
          <w:rFonts w:ascii="Times New Roman"/>
          <w:noProof/>
          <w:sz w:val="20"/>
        </w:rPr>
        <w:drawing>
          <wp:inline distT="0" distB="0" distL="0" distR="0" wp14:anchorId="0B648099" wp14:editId="29A61AC4">
            <wp:extent cx="4163944" cy="728091"/>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163944" cy="728091"/>
                    </a:xfrm>
                    <a:prstGeom prst="rect">
                      <a:avLst/>
                    </a:prstGeom>
                  </pic:spPr>
                </pic:pic>
              </a:graphicData>
            </a:graphic>
          </wp:inline>
        </w:drawing>
      </w:r>
    </w:p>
    <w:p w14:paraId="6BF2A6C9" w14:textId="77777777" w:rsidR="00265DD1" w:rsidRDefault="00265DD1">
      <w:pPr>
        <w:pStyle w:val="BodyText"/>
        <w:spacing w:before="61"/>
        <w:rPr>
          <w:rFonts w:ascii="Times New Roman"/>
          <w:sz w:val="24"/>
        </w:rPr>
      </w:pPr>
    </w:p>
    <w:p w14:paraId="1C40C5B6" w14:textId="353F4042" w:rsidR="00E44864" w:rsidRDefault="00727BF8" w:rsidP="00E44864">
      <w:pPr>
        <w:pStyle w:val="Heading1"/>
        <w:spacing w:line="276" w:lineRule="auto"/>
        <w:jc w:val="center"/>
        <w:rPr>
          <w:spacing w:val="-1"/>
        </w:rPr>
      </w:pPr>
      <w:r>
        <w:t>IRB</w:t>
      </w:r>
      <w:r>
        <w:rPr>
          <w:spacing w:val="-3"/>
        </w:rPr>
        <w:t xml:space="preserve"> </w:t>
      </w:r>
      <w:r>
        <w:t>Guidance</w:t>
      </w:r>
      <w:r>
        <w:rPr>
          <w:spacing w:val="-7"/>
        </w:rPr>
        <w:t xml:space="preserve"> </w:t>
      </w:r>
      <w:r>
        <w:t>for</w:t>
      </w:r>
      <w:r>
        <w:rPr>
          <w:spacing w:val="-5"/>
        </w:rPr>
        <w:t xml:space="preserve"> </w:t>
      </w:r>
      <w:r>
        <w:t>Part-time</w:t>
      </w:r>
      <w:r>
        <w:rPr>
          <w:spacing w:val="-7"/>
        </w:rPr>
        <w:t xml:space="preserve"> </w:t>
      </w:r>
      <w:r>
        <w:t>or</w:t>
      </w:r>
      <w:r>
        <w:rPr>
          <w:spacing w:val="-5"/>
        </w:rPr>
        <w:t xml:space="preserve"> </w:t>
      </w:r>
      <w:r>
        <w:t>Volunteer</w:t>
      </w:r>
      <w:r>
        <w:rPr>
          <w:spacing w:val="-5"/>
        </w:rPr>
        <w:t xml:space="preserve"> </w:t>
      </w:r>
      <w:r>
        <w:t>Faculty</w:t>
      </w:r>
      <w:r>
        <w:rPr>
          <w:spacing w:val="-7"/>
        </w:rPr>
        <w:t xml:space="preserve"> </w:t>
      </w:r>
      <w:r>
        <w:t>Interested</w:t>
      </w:r>
      <w:r>
        <w:rPr>
          <w:spacing w:val="-1"/>
        </w:rPr>
        <w:t xml:space="preserve"> </w:t>
      </w:r>
      <w:r>
        <w:t>in</w:t>
      </w:r>
    </w:p>
    <w:p w14:paraId="56F55D30" w14:textId="43F4AA94" w:rsidR="00265DD1" w:rsidRDefault="00727BF8" w:rsidP="00E44864">
      <w:pPr>
        <w:pStyle w:val="Heading1"/>
        <w:spacing w:line="276" w:lineRule="auto"/>
        <w:jc w:val="center"/>
      </w:pPr>
      <w:r>
        <w:t>Conducting</w:t>
      </w:r>
      <w:r>
        <w:rPr>
          <w:spacing w:val="-1"/>
        </w:rPr>
        <w:t xml:space="preserve"> </w:t>
      </w:r>
      <w:r>
        <w:t>Human Subject Research</w:t>
      </w:r>
    </w:p>
    <w:p w14:paraId="1E04D122" w14:textId="77777777" w:rsidR="00265DD1" w:rsidRDefault="00265DD1">
      <w:pPr>
        <w:pStyle w:val="BodyText"/>
        <w:spacing w:before="15"/>
        <w:rPr>
          <w:b/>
          <w:sz w:val="24"/>
        </w:rPr>
      </w:pPr>
    </w:p>
    <w:p w14:paraId="39D7BEE6" w14:textId="34DCD34D" w:rsidR="00265DD1" w:rsidRDefault="00727BF8">
      <w:pPr>
        <w:pStyle w:val="BodyText"/>
        <w:spacing w:line="276" w:lineRule="auto"/>
        <w:ind w:left="9"/>
      </w:pPr>
      <w:r>
        <w:t>Faculty</w:t>
      </w:r>
      <w:r>
        <w:rPr>
          <w:spacing w:val="-3"/>
        </w:rPr>
        <w:t xml:space="preserve"> </w:t>
      </w:r>
      <w:r>
        <w:t xml:space="preserve">who </w:t>
      </w:r>
      <w:proofErr w:type="gramStart"/>
      <w:r>
        <w:t>do</w:t>
      </w:r>
      <w:proofErr w:type="gramEnd"/>
      <w:r>
        <w:t xml:space="preserve"> </w:t>
      </w:r>
      <w:r>
        <w:rPr>
          <w:u w:val="single"/>
        </w:rPr>
        <w:t>not</w:t>
      </w:r>
      <w:r>
        <w:rPr>
          <w:spacing w:val="-4"/>
        </w:rPr>
        <w:t xml:space="preserve"> </w:t>
      </w:r>
      <w:r>
        <w:t xml:space="preserve">have a </w:t>
      </w:r>
      <w:proofErr w:type="gramStart"/>
      <w:r>
        <w:t>full time</w:t>
      </w:r>
      <w:proofErr w:type="gramEnd"/>
      <w:r>
        <w:t xml:space="preserve"> appointment</w:t>
      </w:r>
      <w:r>
        <w:rPr>
          <w:spacing w:val="-2"/>
        </w:rPr>
        <w:t xml:space="preserve"> </w:t>
      </w:r>
      <w:r>
        <w:t>at</w:t>
      </w:r>
      <w:r>
        <w:rPr>
          <w:spacing w:val="-2"/>
        </w:rPr>
        <w:t xml:space="preserve"> </w:t>
      </w:r>
      <w:r>
        <w:t>RFUMS with the title of Professor,</w:t>
      </w:r>
      <w:r>
        <w:rPr>
          <w:spacing w:val="-2"/>
        </w:rPr>
        <w:t xml:space="preserve"> </w:t>
      </w:r>
      <w:r>
        <w:t>Associate Professor, Assistant Professor or instructor, must first seek approval from the Executive Vice President</w:t>
      </w:r>
      <w:r>
        <w:rPr>
          <w:spacing w:val="-5"/>
        </w:rPr>
        <w:t xml:space="preserve"> </w:t>
      </w:r>
      <w:r>
        <w:t>of</w:t>
      </w:r>
      <w:r>
        <w:rPr>
          <w:spacing w:val="-5"/>
        </w:rPr>
        <w:t xml:space="preserve"> </w:t>
      </w:r>
      <w:r>
        <w:t>Research to serve</w:t>
      </w:r>
      <w:r>
        <w:rPr>
          <w:spacing w:val="-4"/>
        </w:rPr>
        <w:t xml:space="preserve"> </w:t>
      </w:r>
      <w:r>
        <w:t>as</w:t>
      </w:r>
      <w:r>
        <w:rPr>
          <w:spacing w:val="-6"/>
        </w:rPr>
        <w:t xml:space="preserve"> </w:t>
      </w:r>
      <w:r>
        <w:t>a PI</w:t>
      </w:r>
      <w:r>
        <w:rPr>
          <w:spacing w:val="-5"/>
        </w:rPr>
        <w:t xml:space="preserve"> </w:t>
      </w:r>
      <w:r>
        <w:t>on</w:t>
      </w:r>
      <w:r>
        <w:rPr>
          <w:spacing w:val="-4"/>
        </w:rPr>
        <w:t xml:space="preserve"> </w:t>
      </w:r>
      <w:r>
        <w:t>a human subject protocol.</w:t>
      </w:r>
      <w:r>
        <w:rPr>
          <w:spacing w:val="-5"/>
        </w:rPr>
        <w:t xml:space="preserve"> </w:t>
      </w:r>
      <w:r>
        <w:t>Please</w:t>
      </w:r>
      <w:r>
        <w:rPr>
          <w:spacing w:val="-4"/>
        </w:rPr>
        <w:t xml:space="preserve"> </w:t>
      </w:r>
      <w:r>
        <w:t>note</w:t>
      </w:r>
      <w:r>
        <w:rPr>
          <w:spacing w:val="-4"/>
        </w:rPr>
        <w:t xml:space="preserve"> </w:t>
      </w:r>
      <w:r>
        <w:t>that</w:t>
      </w:r>
      <w:r>
        <w:rPr>
          <w:spacing w:val="-5"/>
        </w:rPr>
        <w:t xml:space="preserve"> </w:t>
      </w:r>
      <w:r>
        <w:rPr>
          <w:b/>
          <w:i/>
        </w:rPr>
        <w:t>if</w:t>
      </w:r>
      <w:r>
        <w:rPr>
          <w:b/>
          <w:i/>
          <w:spacing w:val="-3"/>
        </w:rPr>
        <w:t xml:space="preserve"> </w:t>
      </w:r>
      <w:r>
        <w:rPr>
          <w:b/>
          <w:i/>
        </w:rPr>
        <w:t>you</w:t>
      </w:r>
      <w:r>
        <w:rPr>
          <w:b/>
          <w:i/>
          <w:spacing w:val="-7"/>
        </w:rPr>
        <w:t xml:space="preserve"> </w:t>
      </w:r>
      <w:r>
        <w:rPr>
          <w:b/>
          <w:i/>
        </w:rPr>
        <w:t>are affiliated</w:t>
      </w:r>
      <w:r>
        <w:rPr>
          <w:b/>
          <w:i/>
          <w:spacing w:val="-1"/>
        </w:rPr>
        <w:t xml:space="preserve"> </w:t>
      </w:r>
      <w:r>
        <w:rPr>
          <w:b/>
          <w:i/>
        </w:rPr>
        <w:t>with</w:t>
      </w:r>
      <w:r>
        <w:rPr>
          <w:b/>
          <w:i/>
          <w:spacing w:val="-6"/>
        </w:rPr>
        <w:t xml:space="preserve"> </w:t>
      </w:r>
      <w:r>
        <w:rPr>
          <w:b/>
          <w:i/>
        </w:rPr>
        <w:t>another</w:t>
      </w:r>
      <w:r>
        <w:rPr>
          <w:b/>
          <w:i/>
          <w:spacing w:val="-4"/>
        </w:rPr>
        <w:t xml:space="preserve"> </w:t>
      </w:r>
      <w:r>
        <w:rPr>
          <w:b/>
          <w:i/>
        </w:rPr>
        <w:t>institution</w:t>
      </w:r>
      <w:r>
        <w:rPr>
          <w:b/>
          <w:i/>
          <w:spacing w:val="-6"/>
        </w:rPr>
        <w:t xml:space="preserve"> </w:t>
      </w:r>
      <w:r>
        <w:rPr>
          <w:b/>
          <w:i/>
        </w:rPr>
        <w:t>that</w:t>
      </w:r>
      <w:r>
        <w:rPr>
          <w:b/>
          <w:i/>
          <w:spacing w:val="-2"/>
        </w:rPr>
        <w:t xml:space="preserve"> </w:t>
      </w:r>
      <w:r>
        <w:rPr>
          <w:b/>
          <w:i/>
        </w:rPr>
        <w:t>has</w:t>
      </w:r>
      <w:r>
        <w:rPr>
          <w:b/>
          <w:i/>
          <w:spacing w:val="-3"/>
        </w:rPr>
        <w:t xml:space="preserve"> </w:t>
      </w:r>
      <w:r>
        <w:rPr>
          <w:b/>
          <w:i/>
        </w:rPr>
        <w:t>an</w:t>
      </w:r>
      <w:r>
        <w:rPr>
          <w:b/>
          <w:i/>
          <w:spacing w:val="-1"/>
        </w:rPr>
        <w:t xml:space="preserve"> </w:t>
      </w:r>
      <w:r>
        <w:rPr>
          <w:b/>
          <w:i/>
        </w:rPr>
        <w:t xml:space="preserve">IRB, </w:t>
      </w:r>
      <w:r>
        <w:t>you should</w:t>
      </w:r>
      <w:r>
        <w:rPr>
          <w:spacing w:val="-3"/>
        </w:rPr>
        <w:t xml:space="preserve"> </w:t>
      </w:r>
      <w:r>
        <w:t>apply to your</w:t>
      </w:r>
      <w:r>
        <w:rPr>
          <w:spacing w:val="-2"/>
        </w:rPr>
        <w:t xml:space="preserve"> </w:t>
      </w:r>
      <w:r>
        <w:t>home</w:t>
      </w:r>
      <w:r>
        <w:rPr>
          <w:spacing w:val="-3"/>
        </w:rPr>
        <w:t xml:space="preserve"> </w:t>
      </w:r>
      <w:r>
        <w:t xml:space="preserve">institution’s IRB, rather than requesting permission from the RFUMS IRB. The </w:t>
      </w:r>
      <w:hyperlink r:id="rId8" w:history="1">
        <w:r w:rsidRPr="001B51B4">
          <w:rPr>
            <w:rStyle w:val="Hyperlink"/>
          </w:rPr>
          <w:t>RFUMS IRB website</w:t>
        </w:r>
      </w:hyperlink>
      <w:r>
        <w:rPr>
          <w:color w:val="0000FF"/>
        </w:rPr>
        <w:t xml:space="preserve"> </w:t>
      </w:r>
      <w:r>
        <w:t>has guidance documents relevant to human subject research for new as well as seasoned investigators and should be consulted for more detailed information.</w:t>
      </w:r>
    </w:p>
    <w:p w14:paraId="24C34437" w14:textId="77777777" w:rsidR="00265DD1" w:rsidRDefault="00265DD1">
      <w:pPr>
        <w:pStyle w:val="BodyText"/>
        <w:spacing w:before="39"/>
      </w:pPr>
    </w:p>
    <w:p w14:paraId="721CB078" w14:textId="77777777" w:rsidR="00265DD1" w:rsidRDefault="00727BF8">
      <w:pPr>
        <w:pStyle w:val="BodyText"/>
        <w:ind w:left="9"/>
      </w:pPr>
      <w:r>
        <w:rPr>
          <w:u w:val="single"/>
        </w:rPr>
        <w:t>Do</w:t>
      </w:r>
      <w:r>
        <w:rPr>
          <w:spacing w:val="2"/>
          <w:u w:val="single"/>
        </w:rPr>
        <w:t xml:space="preserve"> </w:t>
      </w:r>
      <w:r>
        <w:rPr>
          <w:u w:val="single"/>
        </w:rPr>
        <w:t>I</w:t>
      </w:r>
      <w:r>
        <w:rPr>
          <w:spacing w:val="-4"/>
          <w:u w:val="single"/>
        </w:rPr>
        <w:t xml:space="preserve"> </w:t>
      </w:r>
      <w:r>
        <w:rPr>
          <w:u w:val="single"/>
        </w:rPr>
        <w:t>need</w:t>
      </w:r>
      <w:r>
        <w:rPr>
          <w:spacing w:val="-2"/>
          <w:u w:val="single"/>
        </w:rPr>
        <w:t xml:space="preserve"> </w:t>
      </w:r>
      <w:r>
        <w:rPr>
          <w:u w:val="single"/>
        </w:rPr>
        <w:t>IRB</w:t>
      </w:r>
      <w:r>
        <w:rPr>
          <w:spacing w:val="-2"/>
          <w:u w:val="single"/>
        </w:rPr>
        <w:t xml:space="preserve"> approval?</w:t>
      </w:r>
    </w:p>
    <w:p w14:paraId="51AAD82A" w14:textId="3C2EA5D5" w:rsidR="00265DD1" w:rsidRDefault="00727BF8">
      <w:pPr>
        <w:pStyle w:val="BodyText"/>
        <w:spacing w:before="35" w:line="276" w:lineRule="auto"/>
        <w:ind w:left="9"/>
      </w:pPr>
      <w:r>
        <w:t>Before requesting</w:t>
      </w:r>
      <w:r>
        <w:rPr>
          <w:spacing w:val="-1"/>
        </w:rPr>
        <w:t xml:space="preserve"> </w:t>
      </w:r>
      <w:r>
        <w:t>permission, it is worthwhile to consider whether your</w:t>
      </w:r>
      <w:r>
        <w:rPr>
          <w:spacing w:val="-5"/>
        </w:rPr>
        <w:t xml:space="preserve"> </w:t>
      </w:r>
      <w:r>
        <w:t>project</w:t>
      </w:r>
      <w:r>
        <w:rPr>
          <w:spacing w:val="-2"/>
        </w:rPr>
        <w:t xml:space="preserve"> </w:t>
      </w:r>
      <w:r>
        <w:t xml:space="preserve">actually requires IRB approval. Quality improvement/quality assurance projects can be conducted without IRB oversight if they do not meet the federal definition of human subject research. For more information on what constitutes human subject research, please see this form available on the IRB website: </w:t>
      </w:r>
      <w:hyperlink r:id="rId9" w:anchor="Other" w:history="1">
        <w:r w:rsidR="001B51B4" w:rsidRPr="001B51B4">
          <w:rPr>
            <w:rStyle w:val="Hyperlink"/>
          </w:rPr>
          <w:t>Not Human Research (NHR) Guidance and Determination Form</w:t>
        </w:r>
      </w:hyperlink>
      <w:r>
        <w:t>. The desire to publish or present does not mean that you are conducting human subject research according</w:t>
      </w:r>
      <w:r>
        <w:rPr>
          <w:spacing w:val="-3"/>
        </w:rPr>
        <w:t xml:space="preserve"> </w:t>
      </w:r>
      <w:r>
        <w:t>to</w:t>
      </w:r>
      <w:r>
        <w:rPr>
          <w:spacing w:val="-3"/>
        </w:rPr>
        <w:t xml:space="preserve"> </w:t>
      </w:r>
      <w:r>
        <w:t>the federal</w:t>
      </w:r>
      <w:r>
        <w:rPr>
          <w:spacing w:val="-6"/>
        </w:rPr>
        <w:t xml:space="preserve"> </w:t>
      </w:r>
      <w:r>
        <w:t>definition,</w:t>
      </w:r>
      <w:r>
        <w:rPr>
          <w:spacing w:val="-4"/>
        </w:rPr>
        <w:t xml:space="preserve"> </w:t>
      </w:r>
      <w:r>
        <w:t>though</w:t>
      </w:r>
      <w:r>
        <w:rPr>
          <w:spacing w:val="-3"/>
        </w:rPr>
        <w:t xml:space="preserve"> </w:t>
      </w:r>
      <w:r>
        <w:t>some</w:t>
      </w:r>
      <w:r>
        <w:rPr>
          <w:spacing w:val="-3"/>
        </w:rPr>
        <w:t xml:space="preserve"> </w:t>
      </w:r>
      <w:r>
        <w:t>journals</w:t>
      </w:r>
      <w:r>
        <w:rPr>
          <w:spacing w:val="-5"/>
        </w:rPr>
        <w:t xml:space="preserve"> </w:t>
      </w:r>
      <w:r>
        <w:t>do</w:t>
      </w:r>
      <w:r>
        <w:rPr>
          <w:spacing w:val="-3"/>
        </w:rPr>
        <w:t xml:space="preserve"> </w:t>
      </w:r>
      <w:r>
        <w:t>request</w:t>
      </w:r>
      <w:r>
        <w:rPr>
          <w:spacing w:val="-4"/>
        </w:rPr>
        <w:t xml:space="preserve"> </w:t>
      </w:r>
      <w:r>
        <w:t>a formal</w:t>
      </w:r>
      <w:r>
        <w:rPr>
          <w:spacing w:val="-1"/>
        </w:rPr>
        <w:t xml:space="preserve"> </w:t>
      </w:r>
      <w:r>
        <w:t>determination</w:t>
      </w:r>
      <w:r>
        <w:rPr>
          <w:spacing w:val="-3"/>
        </w:rPr>
        <w:t xml:space="preserve"> </w:t>
      </w:r>
      <w:r>
        <w:t>from the IRB.</w:t>
      </w:r>
    </w:p>
    <w:p w14:paraId="2233A4BE" w14:textId="77777777" w:rsidR="00265DD1" w:rsidRDefault="00265DD1">
      <w:pPr>
        <w:pStyle w:val="BodyText"/>
        <w:spacing w:before="40"/>
      </w:pPr>
    </w:p>
    <w:p w14:paraId="3243CC90" w14:textId="295DAEF4" w:rsidR="00265DD1" w:rsidRDefault="001B51B4">
      <w:pPr>
        <w:pStyle w:val="BodyText"/>
        <w:ind w:left="9"/>
        <w:rPr>
          <w:spacing w:val="-2"/>
          <w:u w:val="single"/>
        </w:rPr>
      </w:pPr>
      <w:r>
        <w:rPr>
          <w:u w:val="single"/>
        </w:rPr>
        <w:t>R</w:t>
      </w:r>
      <w:r w:rsidR="00727BF8">
        <w:rPr>
          <w:u w:val="single"/>
        </w:rPr>
        <w:t>equest</w:t>
      </w:r>
      <w:r>
        <w:rPr>
          <w:u w:val="single"/>
        </w:rPr>
        <w:t>ing</w:t>
      </w:r>
      <w:r w:rsidR="00727BF8">
        <w:rPr>
          <w:spacing w:val="-5"/>
          <w:u w:val="single"/>
        </w:rPr>
        <w:t xml:space="preserve"> </w:t>
      </w:r>
      <w:r w:rsidR="00727BF8">
        <w:rPr>
          <w:u w:val="single"/>
        </w:rPr>
        <w:t>permission</w:t>
      </w:r>
      <w:r w:rsidR="00727BF8">
        <w:rPr>
          <w:spacing w:val="-5"/>
          <w:u w:val="single"/>
        </w:rPr>
        <w:t xml:space="preserve"> </w:t>
      </w:r>
      <w:r w:rsidR="00727BF8">
        <w:rPr>
          <w:u w:val="single"/>
        </w:rPr>
        <w:t>to</w:t>
      </w:r>
      <w:r w:rsidR="00727BF8">
        <w:rPr>
          <w:spacing w:val="1"/>
          <w:u w:val="single"/>
        </w:rPr>
        <w:t xml:space="preserve"> </w:t>
      </w:r>
      <w:r w:rsidR="00727BF8">
        <w:rPr>
          <w:u w:val="single"/>
        </w:rPr>
        <w:t>serve</w:t>
      </w:r>
      <w:r w:rsidR="00727BF8">
        <w:rPr>
          <w:spacing w:val="-4"/>
          <w:u w:val="single"/>
        </w:rPr>
        <w:t xml:space="preserve"> </w:t>
      </w:r>
      <w:r w:rsidR="00727BF8">
        <w:rPr>
          <w:u w:val="single"/>
        </w:rPr>
        <w:t>as</w:t>
      </w:r>
      <w:r w:rsidR="00727BF8">
        <w:rPr>
          <w:spacing w:val="-6"/>
          <w:u w:val="single"/>
        </w:rPr>
        <w:t xml:space="preserve"> </w:t>
      </w:r>
      <w:r w:rsidR="00727BF8">
        <w:rPr>
          <w:u w:val="single"/>
        </w:rPr>
        <w:t>PI</w:t>
      </w:r>
      <w:r w:rsidR="00727BF8">
        <w:rPr>
          <w:spacing w:val="-6"/>
          <w:u w:val="single"/>
        </w:rPr>
        <w:t xml:space="preserve"> </w:t>
      </w:r>
      <w:r w:rsidR="00727BF8">
        <w:rPr>
          <w:u w:val="single"/>
        </w:rPr>
        <w:t>on</w:t>
      </w:r>
      <w:r w:rsidR="00727BF8">
        <w:rPr>
          <w:spacing w:val="-4"/>
          <w:u w:val="single"/>
        </w:rPr>
        <w:t xml:space="preserve"> </w:t>
      </w:r>
      <w:r w:rsidR="00727BF8">
        <w:rPr>
          <w:u w:val="single"/>
        </w:rPr>
        <w:t>an</w:t>
      </w:r>
      <w:r w:rsidR="00727BF8">
        <w:rPr>
          <w:spacing w:val="1"/>
          <w:u w:val="single"/>
        </w:rPr>
        <w:t xml:space="preserve"> </w:t>
      </w:r>
      <w:r w:rsidR="00727BF8">
        <w:rPr>
          <w:u w:val="single"/>
        </w:rPr>
        <w:t xml:space="preserve">IRB </w:t>
      </w:r>
      <w:r w:rsidR="00727BF8">
        <w:rPr>
          <w:spacing w:val="-2"/>
          <w:u w:val="single"/>
        </w:rPr>
        <w:t>submission:</w:t>
      </w:r>
    </w:p>
    <w:p w14:paraId="53FF3685" w14:textId="5B661444" w:rsidR="001B51B4" w:rsidRDefault="001B51B4">
      <w:pPr>
        <w:pStyle w:val="BodyText"/>
        <w:ind w:left="9"/>
      </w:pPr>
      <w:r>
        <w:t>Part-time or voluntary faculty that would like to be granted the privilege to serve as PI on a submission to the RFU IRB are to send an email to the IRB office (</w:t>
      </w:r>
      <w:hyperlink r:id="rId10" w:history="1">
        <w:r w:rsidRPr="00F112C4">
          <w:rPr>
            <w:rStyle w:val="Hyperlink"/>
          </w:rPr>
          <w:t>irb@rosalindfranklin.edu</w:t>
        </w:r>
      </w:hyperlink>
      <w:r>
        <w:t xml:space="preserve">).  Please address the following points </w:t>
      </w:r>
      <w:r w:rsidR="007F0261">
        <w:t>with</w:t>
      </w:r>
      <w:r>
        <w:t xml:space="preserve">in the email: </w:t>
      </w:r>
    </w:p>
    <w:p w14:paraId="76246B16" w14:textId="77777777" w:rsidR="007F0261" w:rsidRPr="001B51B4" w:rsidRDefault="007F0261">
      <w:pPr>
        <w:pStyle w:val="BodyText"/>
        <w:ind w:left="9"/>
      </w:pPr>
    </w:p>
    <w:p w14:paraId="35D8BF58" w14:textId="4774BB62" w:rsidR="007F0261" w:rsidRDefault="007F0261">
      <w:pPr>
        <w:pStyle w:val="ListParagraph"/>
        <w:numPr>
          <w:ilvl w:val="0"/>
          <w:numId w:val="1"/>
        </w:numPr>
        <w:tabs>
          <w:tab w:val="left" w:pos="729"/>
        </w:tabs>
        <w:spacing w:before="35" w:line="278" w:lineRule="auto"/>
        <w:ind w:right="699"/>
      </w:pPr>
      <w:r w:rsidRPr="007F0261">
        <w:t>Provide a layperson summary of the overall study purpose, the general research question/hypothesis and objectives, and a general but complete overview of what will be done with human subjects regarding the proposed project. This lay summary should not contain complex terms or undefined abbreviations and should be easily understandable.</w:t>
      </w:r>
      <w:r>
        <w:t xml:space="preserve">  </w:t>
      </w:r>
    </w:p>
    <w:p w14:paraId="1BE92CBD" w14:textId="41C7A179" w:rsidR="007F0261" w:rsidRDefault="007F0261">
      <w:pPr>
        <w:pStyle w:val="ListParagraph"/>
        <w:numPr>
          <w:ilvl w:val="0"/>
          <w:numId w:val="1"/>
        </w:numPr>
        <w:tabs>
          <w:tab w:val="left" w:pos="729"/>
        </w:tabs>
        <w:spacing w:before="35" w:line="278" w:lineRule="auto"/>
        <w:ind w:right="699"/>
      </w:pPr>
      <w:r>
        <w:t>If participants are to be recruited from or data is to be collected in a non-RFUMS facility</w:t>
      </w:r>
      <w:r w:rsidR="00E44864">
        <w:t xml:space="preserve"> (clinical sites with teaching affiliations with RFU should be considered non-RFUMS facilities)</w:t>
      </w:r>
      <w:r>
        <w:t>, please specify the facility(s) and confirm they do not have their own IRB.</w:t>
      </w:r>
    </w:p>
    <w:p w14:paraId="2ACC0B8D" w14:textId="01984986" w:rsidR="007F0261" w:rsidRDefault="007F0261">
      <w:pPr>
        <w:pStyle w:val="ListParagraph"/>
        <w:numPr>
          <w:ilvl w:val="0"/>
          <w:numId w:val="1"/>
        </w:numPr>
        <w:tabs>
          <w:tab w:val="left" w:pos="729"/>
        </w:tabs>
        <w:spacing w:before="35" w:line="278" w:lineRule="auto"/>
        <w:ind w:right="699"/>
      </w:pPr>
      <w:r>
        <w:t xml:space="preserve">Lastly, please attach the following documents to the message: </w:t>
      </w:r>
    </w:p>
    <w:p w14:paraId="6E0B8B59" w14:textId="09DADB50" w:rsidR="00265DD1" w:rsidRDefault="007F0261" w:rsidP="007F0261">
      <w:pPr>
        <w:pStyle w:val="ListParagraph"/>
        <w:numPr>
          <w:ilvl w:val="1"/>
          <w:numId w:val="1"/>
        </w:numPr>
        <w:tabs>
          <w:tab w:val="left" w:pos="729"/>
        </w:tabs>
        <w:spacing w:before="35" w:line="278" w:lineRule="auto"/>
        <w:ind w:right="699"/>
      </w:pPr>
      <w:r>
        <w:t xml:space="preserve">A current copy of </w:t>
      </w:r>
      <w:r w:rsidR="00727BF8">
        <w:t xml:space="preserve">your curriculum vitae (CV) </w:t>
      </w:r>
    </w:p>
    <w:p w14:paraId="45D00A1C" w14:textId="143BDD88" w:rsidR="00E44864" w:rsidRDefault="007F0261" w:rsidP="00CB2BF0">
      <w:pPr>
        <w:pStyle w:val="ListParagraph"/>
        <w:numPr>
          <w:ilvl w:val="1"/>
          <w:numId w:val="1"/>
        </w:numPr>
        <w:tabs>
          <w:tab w:val="left" w:pos="729"/>
        </w:tabs>
        <w:spacing w:before="44" w:line="278" w:lineRule="auto"/>
        <w:ind w:right="699"/>
      </w:pPr>
      <w:r>
        <w:t>Certificates confirming your completion of</w:t>
      </w:r>
      <w:r w:rsidR="00727BF8" w:rsidRPr="00E44864">
        <w:rPr>
          <w:spacing w:val="-5"/>
        </w:rPr>
        <w:t xml:space="preserve"> </w:t>
      </w:r>
      <w:hyperlink r:id="rId11" w:history="1">
        <w:r w:rsidR="00727BF8" w:rsidRPr="001B51B4">
          <w:rPr>
            <w:rStyle w:val="Hyperlink"/>
          </w:rPr>
          <w:t>required</w:t>
        </w:r>
        <w:r w:rsidR="00727BF8" w:rsidRPr="00E44864">
          <w:rPr>
            <w:rStyle w:val="Hyperlink"/>
            <w:spacing w:val="-5"/>
          </w:rPr>
          <w:t xml:space="preserve"> </w:t>
        </w:r>
        <w:r w:rsidR="00727BF8" w:rsidRPr="001B51B4">
          <w:rPr>
            <w:rStyle w:val="Hyperlink"/>
          </w:rPr>
          <w:t>CITI</w:t>
        </w:r>
        <w:r w:rsidR="00727BF8" w:rsidRPr="00E44864">
          <w:rPr>
            <w:rStyle w:val="Hyperlink"/>
            <w:spacing w:val="-6"/>
          </w:rPr>
          <w:t xml:space="preserve"> </w:t>
        </w:r>
        <w:r w:rsidR="00727BF8" w:rsidRPr="001B51B4">
          <w:rPr>
            <w:rStyle w:val="Hyperlink"/>
          </w:rPr>
          <w:t>training</w:t>
        </w:r>
      </w:hyperlink>
      <w:r w:rsidR="00E44864">
        <w:rPr>
          <w:spacing w:val="-6"/>
        </w:rPr>
        <w:t xml:space="preserve"> </w:t>
      </w:r>
    </w:p>
    <w:p w14:paraId="67452958" w14:textId="306C27D0" w:rsidR="00265DD1" w:rsidRDefault="00E44864" w:rsidP="00CB2BF0">
      <w:pPr>
        <w:pStyle w:val="ListParagraph"/>
        <w:numPr>
          <w:ilvl w:val="1"/>
          <w:numId w:val="1"/>
        </w:numPr>
        <w:tabs>
          <w:tab w:val="left" w:pos="729"/>
        </w:tabs>
        <w:spacing w:before="44" w:line="278" w:lineRule="auto"/>
        <w:ind w:right="699"/>
      </w:pPr>
      <w:r>
        <w:t xml:space="preserve">A completed </w:t>
      </w:r>
      <w:hyperlink r:id="rId12" w:history="1">
        <w:r w:rsidRPr="007E0543">
          <w:rPr>
            <w:rStyle w:val="Hyperlink"/>
          </w:rPr>
          <w:t>prior IRB research experience worksheet</w:t>
        </w:r>
      </w:hyperlink>
      <w:r>
        <w:t xml:space="preserve"> </w:t>
      </w:r>
    </w:p>
    <w:p w14:paraId="223E86DB" w14:textId="77777777" w:rsidR="00E44864" w:rsidRDefault="00E44864">
      <w:pPr>
        <w:pStyle w:val="BodyText"/>
        <w:spacing w:line="273" w:lineRule="auto"/>
        <w:ind w:left="9" w:right="40"/>
      </w:pPr>
    </w:p>
    <w:p w14:paraId="6350135F" w14:textId="71B0AF35" w:rsidR="00265DD1" w:rsidRDefault="00727BF8">
      <w:pPr>
        <w:pStyle w:val="BodyText"/>
        <w:spacing w:line="273" w:lineRule="auto"/>
        <w:ind w:left="9" w:right="40"/>
      </w:pPr>
      <w:r>
        <w:t>**Note:</w:t>
      </w:r>
      <w:r>
        <w:rPr>
          <w:spacing w:val="-1"/>
        </w:rPr>
        <w:t xml:space="preserve"> </w:t>
      </w:r>
      <w:r>
        <w:t>If</w:t>
      </w:r>
      <w:r>
        <w:rPr>
          <w:spacing w:val="-1"/>
        </w:rPr>
        <w:t xml:space="preserve"> </w:t>
      </w:r>
      <w:r>
        <w:t>you</w:t>
      </w:r>
      <w:r>
        <w:rPr>
          <w:spacing w:val="-5"/>
        </w:rPr>
        <w:t xml:space="preserve"> </w:t>
      </w:r>
      <w:r>
        <w:t>do</w:t>
      </w:r>
      <w:r>
        <w:rPr>
          <w:spacing w:val="-5"/>
        </w:rPr>
        <w:t xml:space="preserve"> </w:t>
      </w:r>
      <w:r>
        <w:t>not</w:t>
      </w:r>
      <w:r>
        <w:rPr>
          <w:spacing w:val="-6"/>
        </w:rPr>
        <w:t xml:space="preserve"> </w:t>
      </w:r>
      <w:r>
        <w:t>have relevant</w:t>
      </w:r>
      <w:r>
        <w:rPr>
          <w:spacing w:val="-1"/>
        </w:rPr>
        <w:t xml:space="preserve"> </w:t>
      </w:r>
      <w:r>
        <w:t>research</w:t>
      </w:r>
      <w:r>
        <w:rPr>
          <w:spacing w:val="-5"/>
        </w:rPr>
        <w:t xml:space="preserve"> </w:t>
      </w:r>
      <w:r>
        <w:t>experience,</w:t>
      </w:r>
      <w:r>
        <w:rPr>
          <w:spacing w:val="-1"/>
        </w:rPr>
        <w:t xml:space="preserve"> </w:t>
      </w:r>
      <w:r>
        <w:t>you will</w:t>
      </w:r>
      <w:r>
        <w:rPr>
          <w:spacing w:val="-8"/>
        </w:rPr>
        <w:t xml:space="preserve"> </w:t>
      </w:r>
      <w:r>
        <w:t>need</w:t>
      </w:r>
      <w:r>
        <w:rPr>
          <w:spacing w:val="-5"/>
        </w:rPr>
        <w:t xml:space="preserve"> </w:t>
      </w:r>
      <w:r>
        <w:t>a mentor</w:t>
      </w:r>
      <w:r>
        <w:rPr>
          <w:spacing w:val="-4"/>
        </w:rPr>
        <w:t xml:space="preserve"> </w:t>
      </w:r>
      <w:r>
        <w:t>to serve</w:t>
      </w:r>
      <w:r>
        <w:rPr>
          <w:spacing w:val="-5"/>
        </w:rPr>
        <w:t xml:space="preserve"> </w:t>
      </w:r>
      <w:r>
        <w:t>as</w:t>
      </w:r>
      <w:r>
        <w:rPr>
          <w:spacing w:val="-2"/>
        </w:rPr>
        <w:t xml:space="preserve"> </w:t>
      </w:r>
      <w:r>
        <w:t>PI on your project.</w:t>
      </w:r>
    </w:p>
    <w:p w14:paraId="12040DC3" w14:textId="77777777" w:rsidR="00265DD1" w:rsidRDefault="00265DD1">
      <w:pPr>
        <w:pStyle w:val="BodyText"/>
        <w:spacing w:before="39"/>
      </w:pPr>
    </w:p>
    <w:p w14:paraId="4090BB0C" w14:textId="77777777" w:rsidR="00265DD1" w:rsidRDefault="00727BF8">
      <w:pPr>
        <w:pStyle w:val="BodyText"/>
        <w:spacing w:line="276" w:lineRule="auto"/>
        <w:ind w:left="9"/>
      </w:pPr>
      <w:r>
        <w:t>The</w:t>
      </w:r>
      <w:r>
        <w:rPr>
          <w:spacing w:val="-5"/>
        </w:rPr>
        <w:t xml:space="preserve"> </w:t>
      </w:r>
      <w:r>
        <w:t>Executive Vice President</w:t>
      </w:r>
      <w:r>
        <w:rPr>
          <w:spacing w:val="-6"/>
        </w:rPr>
        <w:t xml:space="preserve"> </w:t>
      </w:r>
      <w:r>
        <w:t>for</w:t>
      </w:r>
      <w:r>
        <w:rPr>
          <w:spacing w:val="-4"/>
        </w:rPr>
        <w:t xml:space="preserve"> </w:t>
      </w:r>
      <w:r>
        <w:t>Research</w:t>
      </w:r>
      <w:r>
        <w:rPr>
          <w:spacing w:val="-5"/>
        </w:rPr>
        <w:t xml:space="preserve"> </w:t>
      </w:r>
      <w:r>
        <w:t>and</w:t>
      </w:r>
      <w:r>
        <w:rPr>
          <w:spacing w:val="-5"/>
        </w:rPr>
        <w:t xml:space="preserve"> </w:t>
      </w:r>
      <w:r>
        <w:t>two additional</w:t>
      </w:r>
      <w:r>
        <w:rPr>
          <w:spacing w:val="-3"/>
        </w:rPr>
        <w:t xml:space="preserve"> </w:t>
      </w:r>
      <w:r>
        <w:t>IRB</w:t>
      </w:r>
      <w:r>
        <w:rPr>
          <w:spacing w:val="-5"/>
        </w:rPr>
        <w:t xml:space="preserve"> </w:t>
      </w:r>
      <w:r>
        <w:t>members</w:t>
      </w:r>
      <w:r>
        <w:rPr>
          <w:spacing w:val="-2"/>
        </w:rPr>
        <w:t xml:space="preserve"> </w:t>
      </w:r>
      <w:r>
        <w:t>will</w:t>
      </w:r>
      <w:r>
        <w:rPr>
          <w:spacing w:val="-3"/>
        </w:rPr>
        <w:t xml:space="preserve"> </w:t>
      </w:r>
      <w:r>
        <w:t>review</w:t>
      </w:r>
      <w:r>
        <w:rPr>
          <w:spacing w:val="-8"/>
        </w:rPr>
        <w:t xml:space="preserve"> </w:t>
      </w:r>
      <w:r>
        <w:t>your request and make a determination. If approved, a formal, written agreement will be created documenting the</w:t>
      </w:r>
      <w:r>
        <w:rPr>
          <w:spacing w:val="-1"/>
        </w:rPr>
        <w:t xml:space="preserve"> </w:t>
      </w:r>
      <w:r>
        <w:t>approval and</w:t>
      </w:r>
      <w:r>
        <w:rPr>
          <w:spacing w:val="-1"/>
        </w:rPr>
        <w:t xml:space="preserve"> </w:t>
      </w:r>
      <w:r>
        <w:t>your acknowledgement</w:t>
      </w:r>
      <w:r>
        <w:rPr>
          <w:spacing w:val="-2"/>
        </w:rPr>
        <w:t xml:space="preserve"> </w:t>
      </w:r>
      <w:r>
        <w:t>that you</w:t>
      </w:r>
      <w:r>
        <w:rPr>
          <w:spacing w:val="-1"/>
        </w:rPr>
        <w:t xml:space="preserve"> </w:t>
      </w:r>
      <w:r>
        <w:t>will abide</w:t>
      </w:r>
      <w:r>
        <w:rPr>
          <w:spacing w:val="-1"/>
        </w:rPr>
        <w:t xml:space="preserve"> </w:t>
      </w:r>
      <w:r>
        <w:t>by</w:t>
      </w:r>
      <w:r>
        <w:rPr>
          <w:spacing w:val="-3"/>
        </w:rPr>
        <w:t xml:space="preserve"> </w:t>
      </w:r>
      <w:r>
        <w:t>all RFUMS IRB rules and regulations for PIs.</w:t>
      </w:r>
    </w:p>
    <w:sectPr w:rsidR="00265DD1" w:rsidSect="00E44864">
      <w:footerReference w:type="default" r:id="rId13"/>
      <w:type w:val="continuous"/>
      <w:pgSz w:w="12240" w:h="15840"/>
      <w:pgMar w:top="720" w:right="720" w:bottom="720" w:left="720" w:header="0" w:footer="73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FAADEB" w14:textId="77777777" w:rsidR="00407678" w:rsidRDefault="00407678">
      <w:r>
        <w:separator/>
      </w:r>
    </w:p>
  </w:endnote>
  <w:endnote w:type="continuationSeparator" w:id="0">
    <w:p w14:paraId="6E6AE1FA" w14:textId="77777777" w:rsidR="00407678" w:rsidRDefault="00407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C92D3" w14:textId="77777777" w:rsidR="00265DD1" w:rsidRDefault="00727BF8">
    <w:pPr>
      <w:pStyle w:val="BodyText"/>
      <w:spacing w:line="14" w:lineRule="auto"/>
      <w:rPr>
        <w:sz w:val="20"/>
      </w:rPr>
    </w:pPr>
    <w:r>
      <w:rPr>
        <w:noProof/>
        <w:sz w:val="20"/>
      </w:rPr>
      <mc:AlternateContent>
        <mc:Choice Requires="wps">
          <w:drawing>
            <wp:anchor distT="0" distB="0" distL="0" distR="0" simplePos="0" relativeHeight="251658752" behindDoc="1" locked="0" layoutInCell="1" allowOverlap="1" wp14:anchorId="4C1CF9C1" wp14:editId="0EA63EB4">
              <wp:simplePos x="0" y="0"/>
              <wp:positionH relativeFrom="page">
                <wp:posOffset>907676</wp:posOffset>
              </wp:positionH>
              <wp:positionV relativeFrom="page">
                <wp:posOffset>9451154</wp:posOffset>
              </wp:positionV>
              <wp:extent cx="1071245" cy="1689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1245" cy="168910"/>
                      </a:xfrm>
                      <a:prstGeom prst="rect">
                        <a:avLst/>
                      </a:prstGeom>
                    </wps:spPr>
                    <wps:txbx>
                      <w:txbxContent>
                        <w:p w14:paraId="1AC02DD9" w14:textId="2ED4AFDD" w:rsidR="00265DD1" w:rsidRDefault="00727BF8">
                          <w:pPr>
                            <w:spacing w:before="15"/>
                            <w:ind w:left="20"/>
                            <w:rPr>
                              <w:i/>
                              <w:sz w:val="20"/>
                            </w:rPr>
                          </w:pPr>
                          <w:r>
                            <w:rPr>
                              <w:i/>
                              <w:sz w:val="20"/>
                            </w:rPr>
                            <w:t>Version:</w:t>
                          </w:r>
                          <w:r>
                            <w:rPr>
                              <w:i/>
                              <w:spacing w:val="42"/>
                              <w:sz w:val="20"/>
                            </w:rPr>
                            <w:t xml:space="preserve"> </w:t>
                          </w:r>
                          <w:r>
                            <w:rPr>
                              <w:i/>
                              <w:sz w:val="20"/>
                            </w:rPr>
                            <w:t>01-</w:t>
                          </w:r>
                          <w:r w:rsidR="001B51B4">
                            <w:rPr>
                              <w:i/>
                              <w:sz w:val="20"/>
                            </w:rPr>
                            <w:t>21</w:t>
                          </w:r>
                          <w:r>
                            <w:rPr>
                              <w:i/>
                              <w:sz w:val="20"/>
                            </w:rPr>
                            <w:t>-</w:t>
                          </w:r>
                          <w:r w:rsidR="001B51B4">
                            <w:rPr>
                              <w:i/>
                              <w:spacing w:val="-5"/>
                              <w:sz w:val="20"/>
                            </w:rPr>
                            <w:t>26</w:t>
                          </w:r>
                        </w:p>
                      </w:txbxContent>
                    </wps:txbx>
                    <wps:bodyPr wrap="square" lIns="0" tIns="0" rIns="0" bIns="0" rtlCol="0">
                      <a:noAutofit/>
                    </wps:bodyPr>
                  </wps:wsp>
                </a:graphicData>
              </a:graphic>
            </wp:anchor>
          </w:drawing>
        </mc:Choice>
        <mc:Fallback>
          <w:pict>
            <v:shapetype w14:anchorId="4C1CF9C1" id="_x0000_t202" coordsize="21600,21600" o:spt="202" path="m,l,21600r21600,l21600,xe">
              <v:stroke joinstyle="miter"/>
              <v:path gradientshapeok="t" o:connecttype="rect"/>
            </v:shapetype>
            <v:shape id="Textbox 1" o:spid="_x0000_s1026" type="#_x0000_t202" style="position:absolute;margin-left:71.45pt;margin-top:744.2pt;width:84.35pt;height:13.3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" filled="f" stroked="f">
              <v:textbox inset="0,0,0,0">
                <w:txbxContent>
                  <w:p w14:paraId="1AC02DD9" w14:textId="2ED4AFDD" w:rsidR="00265DD1" w:rsidRDefault="00727BF8">
                    <w:pPr>
                      <w:spacing w:before="15"/>
                      <w:ind w:left="20"/>
                      <w:rPr>
                        <w:i/>
                        <w:sz w:val="20"/>
                      </w:rPr>
                    </w:pPr>
                    <w:r>
                      <w:rPr>
                        <w:i/>
                        <w:sz w:val="20"/>
                      </w:rPr>
                      <w:t>Version:</w:t>
                    </w:r>
                    <w:r>
                      <w:rPr>
                        <w:i/>
                        <w:spacing w:val="42"/>
                        <w:sz w:val="20"/>
                      </w:rPr>
                      <w:t xml:space="preserve"> </w:t>
                    </w:r>
                    <w:r>
                      <w:rPr>
                        <w:i/>
                        <w:sz w:val="20"/>
                      </w:rPr>
                      <w:t>01-</w:t>
                    </w:r>
                    <w:r w:rsidR="001B51B4">
                      <w:rPr>
                        <w:i/>
                        <w:sz w:val="20"/>
                      </w:rPr>
                      <w:t>21</w:t>
                    </w:r>
                    <w:r>
                      <w:rPr>
                        <w:i/>
                        <w:sz w:val="20"/>
                      </w:rPr>
                      <w:t>-</w:t>
                    </w:r>
                    <w:r w:rsidR="001B51B4">
                      <w:rPr>
                        <w:i/>
                        <w:spacing w:val="-5"/>
                        <w:sz w:val="20"/>
                      </w:rPr>
                      <w:t>26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31BF9" w14:textId="77777777" w:rsidR="00407678" w:rsidRDefault="00407678">
      <w:r>
        <w:separator/>
      </w:r>
    </w:p>
  </w:footnote>
  <w:footnote w:type="continuationSeparator" w:id="0">
    <w:p w14:paraId="19E0320B" w14:textId="77777777" w:rsidR="00407678" w:rsidRDefault="004076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0C74EC"/>
    <w:multiLevelType w:val="hybridMultilevel"/>
    <w:tmpl w:val="007E2252"/>
    <w:lvl w:ilvl="0" w:tplc="3684AD24">
      <w:start w:val="1"/>
      <w:numFmt w:val="decimal"/>
      <w:lvlText w:val="%1)"/>
      <w:lvlJc w:val="left"/>
      <w:pPr>
        <w:ind w:left="729" w:hanging="360"/>
        <w:jc w:val="left"/>
      </w:pPr>
      <w:rPr>
        <w:rFonts w:ascii="Arial" w:eastAsia="Arial" w:hAnsi="Arial" w:cs="Arial" w:hint="default"/>
        <w:b w:val="0"/>
        <w:bCs w:val="0"/>
        <w:i w:val="0"/>
        <w:iCs w:val="0"/>
        <w:spacing w:val="0"/>
        <w:w w:val="100"/>
        <w:sz w:val="22"/>
        <w:szCs w:val="22"/>
        <w:lang w:val="en-US" w:eastAsia="en-US" w:bidi="ar-SA"/>
      </w:rPr>
    </w:lvl>
    <w:lvl w:ilvl="1" w:tplc="04090013">
      <w:start w:val="1"/>
      <w:numFmt w:val="upperRoman"/>
      <w:lvlText w:val="%2."/>
      <w:lvlJc w:val="right"/>
      <w:pPr>
        <w:ind w:left="1584" w:hanging="360"/>
      </w:pPr>
      <w:rPr>
        <w:rFonts w:hint="default"/>
        <w:lang w:val="en-US" w:eastAsia="en-US" w:bidi="ar-SA"/>
      </w:rPr>
    </w:lvl>
    <w:lvl w:ilvl="2" w:tplc="4B241AE8">
      <w:numFmt w:val="bullet"/>
      <w:lvlText w:val="•"/>
      <w:lvlJc w:val="left"/>
      <w:pPr>
        <w:ind w:left="2448" w:hanging="360"/>
      </w:pPr>
      <w:rPr>
        <w:rFonts w:hint="default"/>
        <w:lang w:val="en-US" w:eastAsia="en-US" w:bidi="ar-SA"/>
      </w:rPr>
    </w:lvl>
    <w:lvl w:ilvl="3" w:tplc="99C214E2">
      <w:numFmt w:val="bullet"/>
      <w:lvlText w:val="•"/>
      <w:lvlJc w:val="left"/>
      <w:pPr>
        <w:ind w:left="3312" w:hanging="360"/>
      </w:pPr>
      <w:rPr>
        <w:rFonts w:hint="default"/>
        <w:lang w:val="en-US" w:eastAsia="en-US" w:bidi="ar-SA"/>
      </w:rPr>
    </w:lvl>
    <w:lvl w:ilvl="4" w:tplc="77E06878">
      <w:numFmt w:val="bullet"/>
      <w:lvlText w:val="•"/>
      <w:lvlJc w:val="left"/>
      <w:pPr>
        <w:ind w:left="4176" w:hanging="360"/>
      </w:pPr>
      <w:rPr>
        <w:rFonts w:hint="default"/>
        <w:lang w:val="en-US" w:eastAsia="en-US" w:bidi="ar-SA"/>
      </w:rPr>
    </w:lvl>
    <w:lvl w:ilvl="5" w:tplc="20B4EB9A">
      <w:numFmt w:val="bullet"/>
      <w:lvlText w:val="•"/>
      <w:lvlJc w:val="left"/>
      <w:pPr>
        <w:ind w:left="5040" w:hanging="360"/>
      </w:pPr>
      <w:rPr>
        <w:rFonts w:hint="default"/>
        <w:lang w:val="en-US" w:eastAsia="en-US" w:bidi="ar-SA"/>
      </w:rPr>
    </w:lvl>
    <w:lvl w:ilvl="6" w:tplc="05F02F8C">
      <w:numFmt w:val="bullet"/>
      <w:lvlText w:val="•"/>
      <w:lvlJc w:val="left"/>
      <w:pPr>
        <w:ind w:left="5904" w:hanging="360"/>
      </w:pPr>
      <w:rPr>
        <w:rFonts w:hint="default"/>
        <w:lang w:val="en-US" w:eastAsia="en-US" w:bidi="ar-SA"/>
      </w:rPr>
    </w:lvl>
    <w:lvl w:ilvl="7" w:tplc="5AA0181E">
      <w:numFmt w:val="bullet"/>
      <w:lvlText w:val="•"/>
      <w:lvlJc w:val="left"/>
      <w:pPr>
        <w:ind w:left="6768" w:hanging="360"/>
      </w:pPr>
      <w:rPr>
        <w:rFonts w:hint="default"/>
        <w:lang w:val="en-US" w:eastAsia="en-US" w:bidi="ar-SA"/>
      </w:rPr>
    </w:lvl>
    <w:lvl w:ilvl="8" w:tplc="B9F0C930">
      <w:numFmt w:val="bullet"/>
      <w:lvlText w:val="•"/>
      <w:lvlJc w:val="left"/>
      <w:pPr>
        <w:ind w:left="7632" w:hanging="360"/>
      </w:pPr>
      <w:rPr>
        <w:rFonts w:hint="default"/>
        <w:lang w:val="en-US" w:eastAsia="en-US" w:bidi="ar-SA"/>
      </w:rPr>
    </w:lvl>
  </w:abstractNum>
  <w:num w:numId="1" w16cid:durableId="340132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DD1"/>
    <w:rsid w:val="00040FC1"/>
    <w:rsid w:val="001B51B4"/>
    <w:rsid w:val="00265DD1"/>
    <w:rsid w:val="00407678"/>
    <w:rsid w:val="004A3347"/>
    <w:rsid w:val="00692C2D"/>
    <w:rsid w:val="00727BF8"/>
    <w:rsid w:val="007E0543"/>
    <w:rsid w:val="007F0261"/>
    <w:rsid w:val="008148B4"/>
    <w:rsid w:val="00870B07"/>
    <w:rsid w:val="00A57165"/>
    <w:rsid w:val="00B955CE"/>
    <w:rsid w:val="00CB2BF0"/>
    <w:rsid w:val="00E44864"/>
    <w:rsid w:val="00F658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5CCA38"/>
  <w15:docId w15:val="{98A4BF84-FA2B-4E9A-A6E9-584B4FD88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3681" w:hanging="361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729"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1B51B4"/>
    <w:rPr>
      <w:color w:val="0000FF" w:themeColor="hyperlink"/>
      <w:u w:val="single"/>
    </w:rPr>
  </w:style>
  <w:style w:type="character" w:styleId="UnresolvedMention">
    <w:name w:val="Unresolved Mention"/>
    <w:basedOn w:val="DefaultParagraphFont"/>
    <w:uiPriority w:val="99"/>
    <w:semiHidden/>
    <w:unhideWhenUsed/>
    <w:rsid w:val="001B51B4"/>
    <w:rPr>
      <w:color w:val="605E5C"/>
      <w:shd w:val="clear" w:color="auto" w:fill="E1DFDD"/>
    </w:rPr>
  </w:style>
  <w:style w:type="paragraph" w:styleId="Header">
    <w:name w:val="header"/>
    <w:basedOn w:val="Normal"/>
    <w:link w:val="HeaderChar"/>
    <w:uiPriority w:val="99"/>
    <w:unhideWhenUsed/>
    <w:rsid w:val="001B51B4"/>
    <w:pPr>
      <w:tabs>
        <w:tab w:val="center" w:pos="4680"/>
        <w:tab w:val="right" w:pos="9360"/>
      </w:tabs>
    </w:pPr>
  </w:style>
  <w:style w:type="character" w:customStyle="1" w:styleId="HeaderChar">
    <w:name w:val="Header Char"/>
    <w:basedOn w:val="DefaultParagraphFont"/>
    <w:link w:val="Header"/>
    <w:uiPriority w:val="99"/>
    <w:rsid w:val="001B51B4"/>
    <w:rPr>
      <w:rFonts w:ascii="Arial" w:eastAsia="Arial" w:hAnsi="Arial" w:cs="Arial"/>
    </w:rPr>
  </w:style>
  <w:style w:type="paragraph" w:styleId="Footer">
    <w:name w:val="footer"/>
    <w:basedOn w:val="Normal"/>
    <w:link w:val="FooterChar"/>
    <w:uiPriority w:val="99"/>
    <w:unhideWhenUsed/>
    <w:rsid w:val="001B51B4"/>
    <w:pPr>
      <w:tabs>
        <w:tab w:val="center" w:pos="4680"/>
        <w:tab w:val="right" w:pos="9360"/>
      </w:tabs>
    </w:pPr>
  </w:style>
  <w:style w:type="character" w:customStyle="1" w:styleId="FooterChar">
    <w:name w:val="Footer Char"/>
    <w:basedOn w:val="DefaultParagraphFont"/>
    <w:link w:val="Footer"/>
    <w:uiPriority w:val="99"/>
    <w:rsid w:val="001B51B4"/>
    <w:rPr>
      <w:rFonts w:ascii="Arial" w:eastAsia="Arial" w:hAnsi="Arial" w:cs="Arial"/>
    </w:rPr>
  </w:style>
  <w:style w:type="character" w:styleId="CommentReference">
    <w:name w:val="annotation reference"/>
    <w:basedOn w:val="DefaultParagraphFont"/>
    <w:uiPriority w:val="99"/>
    <w:semiHidden/>
    <w:unhideWhenUsed/>
    <w:rsid w:val="00E44864"/>
    <w:rPr>
      <w:sz w:val="16"/>
      <w:szCs w:val="16"/>
    </w:rPr>
  </w:style>
  <w:style w:type="paragraph" w:styleId="CommentText">
    <w:name w:val="annotation text"/>
    <w:basedOn w:val="Normal"/>
    <w:link w:val="CommentTextChar"/>
    <w:uiPriority w:val="99"/>
    <w:semiHidden/>
    <w:unhideWhenUsed/>
    <w:rsid w:val="00E44864"/>
    <w:rPr>
      <w:sz w:val="20"/>
      <w:szCs w:val="20"/>
    </w:rPr>
  </w:style>
  <w:style w:type="character" w:customStyle="1" w:styleId="CommentTextChar">
    <w:name w:val="Comment Text Char"/>
    <w:basedOn w:val="DefaultParagraphFont"/>
    <w:link w:val="CommentText"/>
    <w:uiPriority w:val="99"/>
    <w:semiHidden/>
    <w:rsid w:val="00E44864"/>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E44864"/>
    <w:rPr>
      <w:b/>
      <w:bCs/>
    </w:rPr>
  </w:style>
  <w:style w:type="character" w:customStyle="1" w:styleId="CommentSubjectChar">
    <w:name w:val="Comment Subject Char"/>
    <w:basedOn w:val="CommentTextChar"/>
    <w:link w:val="CommentSubject"/>
    <w:uiPriority w:val="99"/>
    <w:semiHidden/>
    <w:rsid w:val="00E44864"/>
    <w:rPr>
      <w:rFonts w:ascii="Arial" w:eastAsia="Arial" w:hAnsi="Arial" w:cs="Arial"/>
      <w:b/>
      <w:bCs/>
      <w:sz w:val="20"/>
      <w:szCs w:val="20"/>
    </w:rPr>
  </w:style>
  <w:style w:type="paragraph" w:styleId="Revision">
    <w:name w:val="Revision"/>
    <w:hidden/>
    <w:uiPriority w:val="99"/>
    <w:semiHidden/>
    <w:rsid w:val="00E44864"/>
    <w:pPr>
      <w:widowControl/>
      <w:autoSpaceDE/>
      <w:autoSpaceDN/>
    </w:pPr>
    <w:rPr>
      <w:rFonts w:ascii="Arial" w:eastAsia="Arial" w:hAnsi="Arial" w:cs="Arial"/>
    </w:rPr>
  </w:style>
  <w:style w:type="character" w:styleId="FollowedHyperlink">
    <w:name w:val="FollowedHyperlink"/>
    <w:basedOn w:val="DefaultParagraphFont"/>
    <w:uiPriority w:val="99"/>
    <w:semiHidden/>
    <w:unhideWhenUsed/>
    <w:rsid w:val="007E054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osalindfranklin.edu/research/research-support-offices/institutional-review-board/"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rfums-bigtree.s3.amazonaws.com/files/resources/prior-human-subjects-research-experience.xls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osalindfranklin.edu/research/research-support-offices/institutional-review-board/training-information-and-certification-lin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irb@rosalindfranklin.edu" TargetMode="External"/><Relationship Id="rId4" Type="http://schemas.openxmlformats.org/officeDocument/2006/relationships/webSettings" Target="webSettings.xml"/><Relationship Id="rId9" Type="http://schemas.openxmlformats.org/officeDocument/2006/relationships/hyperlink" Target="https://www.rosalindfranklin.edu/research/research-support-offices/institutional-review-board/applicat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1369</TotalTime>
  <Pages>1</Pages>
  <Words>461</Words>
  <Characters>2480</Characters>
  <Application>Microsoft Office Word</Application>
  <DocSecurity>0</DocSecurity>
  <Lines>43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 Crews</dc:creator>
  <cp:lastModifiedBy>scott surridge</cp:lastModifiedBy>
  <cp:revision>9</cp:revision>
  <dcterms:created xsi:type="dcterms:W3CDTF">2026-01-21T23:48:00Z</dcterms:created>
  <dcterms:modified xsi:type="dcterms:W3CDTF">2026-01-30T14:12:00Z</dcterms:modified>
</cp:coreProperties>
</file>