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D" w:rsidRDefault="00F61717" w:rsidP="00791944">
      <w:pPr>
        <w:pStyle w:val="Default"/>
        <w:jc w:val="center"/>
        <w:rPr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3188FA" wp14:editId="1460DAD4">
            <wp:extent cx="992777" cy="971876"/>
            <wp:effectExtent l="0" t="0" r="0" b="0"/>
            <wp:docPr id="1" name="Picture 1" descr="医疗中心（椭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疗中心（椭圆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76" cy="9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44">
        <w:rPr>
          <w:noProof/>
        </w:rPr>
        <w:drawing>
          <wp:inline distT="0" distB="0" distL="0" distR="0" wp14:anchorId="735C3F5B" wp14:editId="34F77F72">
            <wp:extent cx="1849700" cy="743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RFU1912_logo_horiz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92" cy="74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44">
        <w:rPr>
          <w:noProof/>
        </w:rPr>
        <w:t xml:space="preserve">  </w:t>
      </w:r>
    </w:p>
    <w:p w:rsidR="00CD1FF1" w:rsidRPr="00307F76" w:rsidRDefault="00D94AC3" w:rsidP="00CD1FF1">
      <w:pPr>
        <w:pStyle w:val="Default"/>
        <w:framePr w:w="7754" w:wrap="auto" w:vAnchor="page" w:hAnchor="page" w:x="2591" w:y="3001"/>
        <w:contextualSpacing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</w:rPr>
        <w:t xml:space="preserve">Taizhou, </w:t>
      </w:r>
      <w:r w:rsidR="0077374E">
        <w:rPr>
          <w:b/>
          <w:sz w:val="40"/>
          <w:szCs w:val="40"/>
        </w:rPr>
        <w:t xml:space="preserve">China </w:t>
      </w:r>
      <w:r w:rsidR="00022611">
        <w:rPr>
          <w:b/>
          <w:sz w:val="40"/>
          <w:szCs w:val="40"/>
        </w:rPr>
        <w:t xml:space="preserve">Trip </w:t>
      </w:r>
      <w:r w:rsidR="00CD1FF1" w:rsidRPr="00307F76">
        <w:rPr>
          <w:b/>
          <w:sz w:val="40"/>
          <w:szCs w:val="40"/>
        </w:rPr>
        <w:t>Application</w:t>
      </w:r>
      <w:r w:rsidR="00CD1FF1">
        <w:rPr>
          <w:b/>
          <w:sz w:val="40"/>
          <w:szCs w:val="40"/>
          <w:lang w:eastAsia="zh-CN"/>
        </w:rPr>
        <w:t xml:space="preserve"> (</w:t>
      </w:r>
      <w:r w:rsidR="00CD1FF1">
        <w:rPr>
          <w:rFonts w:hint="eastAsia"/>
          <w:b/>
          <w:sz w:val="40"/>
          <w:szCs w:val="40"/>
          <w:lang w:eastAsia="zh-CN"/>
        </w:rPr>
        <w:t>201</w:t>
      </w:r>
      <w:r>
        <w:rPr>
          <w:b/>
          <w:sz w:val="40"/>
          <w:szCs w:val="40"/>
          <w:lang w:eastAsia="zh-CN"/>
        </w:rPr>
        <w:t>9</w:t>
      </w:r>
      <w:r w:rsidR="00CD1FF1">
        <w:rPr>
          <w:rFonts w:hint="eastAsia"/>
          <w:b/>
          <w:sz w:val="40"/>
          <w:szCs w:val="40"/>
          <w:lang w:eastAsia="zh-CN"/>
        </w:rPr>
        <w:t>)</w:t>
      </w:r>
    </w:p>
    <w:p w:rsidR="00CD1FF1" w:rsidRPr="00307F76" w:rsidRDefault="00CD1FF1" w:rsidP="00CD1FF1">
      <w:pPr>
        <w:pStyle w:val="CM1"/>
        <w:framePr w:w="7754" w:wrap="auto" w:vAnchor="page" w:hAnchor="page" w:x="2591" w:y="3001"/>
        <w:contextualSpacing/>
        <w:jc w:val="center"/>
        <w:rPr>
          <w:bCs/>
          <w:color w:val="000000"/>
        </w:rPr>
      </w:pPr>
      <w:r>
        <w:rPr>
          <w:rFonts w:hint="eastAsia"/>
          <w:bCs/>
          <w:color w:val="000000"/>
          <w:lang w:eastAsia="zh-CN"/>
        </w:rPr>
        <w:t xml:space="preserve">                             </w:t>
      </w:r>
      <w:r>
        <w:rPr>
          <w:rFonts w:hint="eastAsia"/>
          <w:bCs/>
          <w:color w:val="000000"/>
          <w:lang w:eastAsia="zh-CN"/>
        </w:rPr>
        <w:t>—</w:t>
      </w:r>
      <w:r w:rsidR="00C16A70">
        <w:rPr>
          <w:rFonts w:hint="eastAsia"/>
          <w:bCs/>
          <w:color w:val="000000"/>
          <w:lang w:eastAsia="zh-CN"/>
        </w:rPr>
        <w:t xml:space="preserve">Taizhou </w:t>
      </w:r>
      <w:proofErr w:type="spellStart"/>
      <w:r w:rsidR="00C16A70">
        <w:rPr>
          <w:rFonts w:hint="eastAsia"/>
          <w:bCs/>
          <w:color w:val="000000"/>
          <w:lang w:eastAsia="zh-CN"/>
        </w:rPr>
        <w:t>Enze</w:t>
      </w:r>
      <w:proofErr w:type="spellEnd"/>
      <w:r w:rsidR="00C16A70">
        <w:rPr>
          <w:rFonts w:hint="eastAsia"/>
          <w:bCs/>
          <w:color w:val="000000"/>
          <w:lang w:eastAsia="zh-CN"/>
        </w:rPr>
        <w:t xml:space="preserve"> Medical Center</w:t>
      </w:r>
      <w:r w:rsidR="00F61717">
        <w:rPr>
          <w:bCs/>
          <w:color w:val="000000"/>
          <w:lang w:eastAsia="zh-CN"/>
        </w:rPr>
        <w:t xml:space="preserve"> </w:t>
      </w:r>
      <w:r w:rsidR="00C16A70">
        <w:rPr>
          <w:rFonts w:hint="eastAsia"/>
          <w:bCs/>
          <w:color w:val="000000"/>
          <w:lang w:eastAsia="zh-CN"/>
        </w:rPr>
        <w:t>(Group)</w:t>
      </w:r>
      <w:r w:rsidRPr="00307F76">
        <w:rPr>
          <w:bCs/>
          <w:color w:val="000000"/>
        </w:rPr>
        <w:t xml:space="preserve"> </w:t>
      </w:r>
    </w:p>
    <w:p w:rsidR="00CD1FF1" w:rsidRDefault="00CD1FF1" w:rsidP="007D3BD1">
      <w:pPr>
        <w:pStyle w:val="Default"/>
        <w:rPr>
          <w:lang w:eastAsia="zh-CN"/>
        </w:rPr>
      </w:pPr>
    </w:p>
    <w:p w:rsidR="00EC1F8D" w:rsidRPr="006F2E2C" w:rsidRDefault="00EC1F8D" w:rsidP="00EC1F8D">
      <w:pPr>
        <w:rPr>
          <w:rFonts w:ascii="Times New Roman" w:hAnsi="Times New Roman"/>
          <w:lang w:eastAsia="zh-CN"/>
        </w:rPr>
      </w:pPr>
    </w:p>
    <w:p w:rsidR="00EC1F8D" w:rsidRPr="006F2E2C" w:rsidRDefault="00EC1F8D" w:rsidP="00EC1F8D">
      <w:pPr>
        <w:rPr>
          <w:rFonts w:ascii="Times New Roman" w:hAnsi="Times New Roman"/>
        </w:rPr>
      </w:pPr>
    </w:p>
    <w:p w:rsidR="00EC1F8D" w:rsidRPr="006F2E2C" w:rsidRDefault="005B19B5" w:rsidP="005B19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Due January 1</w:t>
      </w:r>
      <w:r w:rsidR="002E49E5">
        <w:rPr>
          <w:rFonts w:ascii="Times New Roman" w:hAnsi="Times New Roman"/>
        </w:rPr>
        <w:t>, 2019</w:t>
      </w:r>
    </w:p>
    <w:p w:rsidR="00EC1F8D" w:rsidRPr="000D43C8" w:rsidRDefault="007C4FC9" w:rsidP="00EC1F8D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71120</wp:posOffset>
                </wp:positionV>
                <wp:extent cx="1606550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B9" w:rsidRDefault="000367B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367B9" w:rsidRDefault="000367B9" w:rsidP="00307F76">
                            <w:pPr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0367B9" w:rsidRPr="00307F76" w:rsidRDefault="000367B9" w:rsidP="007C4FC9">
                            <w:pPr>
                              <w:ind w:firstLineChars="50" w:firstLine="161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307F76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Face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pt;margin-top:5.6pt;width:126.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">
                <v:textbox>
                  <w:txbxContent>
                    <w:p w:rsidR="000367B9" w:rsidRDefault="000367B9">
                      <w:pPr>
                        <w:rPr>
                          <w:lang w:eastAsia="zh-CN"/>
                        </w:rPr>
                      </w:pPr>
                    </w:p>
                    <w:p w:rsidR="000367B9" w:rsidRDefault="000367B9" w:rsidP="00307F76">
                      <w:pPr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</w:p>
                    <w:p w:rsidR="000367B9" w:rsidRPr="00307F76" w:rsidRDefault="000367B9" w:rsidP="007C4FC9">
                      <w:pPr>
                        <w:ind w:firstLineChars="50" w:firstLine="161"/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307F76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Face Photo</w:t>
                      </w:r>
                    </w:p>
                  </w:txbxContent>
                </v:textbox>
              </v:shape>
            </w:pict>
          </mc:Fallback>
        </mc:AlternateContent>
      </w:r>
      <w:r w:rsidR="00EC1F8D" w:rsidRPr="000D43C8">
        <w:rPr>
          <w:rFonts w:ascii="Times New Roman" w:hAnsi="Times New Roman"/>
          <w:b/>
          <w:sz w:val="24"/>
          <w:szCs w:val="24"/>
          <w:u w:val="single"/>
        </w:rPr>
        <w:t xml:space="preserve">Personal Information </w:t>
      </w:r>
    </w:p>
    <w:p w:rsidR="00A778FE" w:rsidRPr="00865C35" w:rsidRDefault="00CE712E" w:rsidP="00EC1F8D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 xml:space="preserve">Name: </w:t>
      </w:r>
    </w:p>
    <w:p w:rsidR="00A778FE" w:rsidRPr="00865C35" w:rsidRDefault="00EC1F8D" w:rsidP="00EC1F8D">
      <w:pPr>
        <w:spacing w:after="0" w:line="240" w:lineRule="auto"/>
        <w:ind w:firstLine="720"/>
        <w:contextualSpacing/>
        <w:rPr>
          <w:rFonts w:ascii="Times New Roman" w:hAnsi="Times New Roman"/>
          <w:sz w:val="32"/>
          <w:szCs w:val="32"/>
          <w:lang w:eastAsia="zh-CN"/>
        </w:rPr>
      </w:pPr>
      <w:r w:rsidRPr="006F2E2C">
        <w:rPr>
          <w:rFonts w:ascii="Times New Roman" w:hAnsi="Times New Roman"/>
        </w:rPr>
        <w:t xml:space="preserve">Sex (Male/Female):   </w:t>
      </w:r>
    </w:p>
    <w:p w:rsidR="00EC1F8D" w:rsidRPr="006F2E2C" w:rsidRDefault="004C28EA" w:rsidP="00EC1F8D">
      <w:pPr>
        <w:spacing w:after="0" w:line="24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Phone number</w:t>
      </w:r>
      <w:r w:rsidR="00022611">
        <w:rPr>
          <w:rFonts w:ascii="Times New Roman" w:hAnsi="Times New Roman"/>
        </w:rPr>
        <w:t>:</w:t>
      </w:r>
      <w:r w:rsidR="00EC1F8D" w:rsidRPr="006F2E2C">
        <w:rPr>
          <w:rFonts w:ascii="Times New Roman" w:hAnsi="Times New Roman"/>
        </w:rPr>
        <w:t xml:space="preserve">  </w:t>
      </w:r>
    </w:p>
    <w:p w:rsidR="00C16A70" w:rsidRDefault="00415C0B" w:rsidP="008835E3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D.O.B. (MM/DD/YYYY):    </w:t>
      </w:r>
    </w:p>
    <w:p w:rsidR="00A778FE" w:rsidRPr="00A778FE" w:rsidRDefault="00EC1F8D" w:rsidP="008835E3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  <w:r w:rsidRPr="00A778FE">
        <w:rPr>
          <w:rFonts w:ascii="Times New Roman" w:hAnsi="Times New Roman"/>
        </w:rPr>
        <w:t>E-mail</w:t>
      </w:r>
      <w:r w:rsidR="00307F76">
        <w:rPr>
          <w:rFonts w:ascii="Times New Roman" w:hAnsi="Times New Roman" w:hint="eastAsia"/>
          <w:lang w:eastAsia="zh-CN"/>
        </w:rPr>
        <w:t xml:space="preserve"> </w:t>
      </w:r>
      <w:r w:rsidR="00EF4295">
        <w:rPr>
          <w:rFonts w:ascii="Times New Roman" w:hAnsi="Times New Roman"/>
          <w:lang w:eastAsia="zh-CN"/>
        </w:rPr>
        <w:t>(Non-RFUMS</w:t>
      </w:r>
      <w:r w:rsidR="00307F76">
        <w:rPr>
          <w:rFonts w:ascii="Times New Roman" w:hAnsi="Times New Roman" w:hint="eastAsia"/>
          <w:lang w:eastAsia="zh-CN"/>
        </w:rPr>
        <w:t>)</w:t>
      </w:r>
      <w:r w:rsidRPr="00A778FE">
        <w:rPr>
          <w:rFonts w:ascii="Times New Roman" w:hAnsi="Times New Roman"/>
        </w:rPr>
        <w:t xml:space="preserve">:    </w:t>
      </w:r>
    </w:p>
    <w:p w:rsidR="00EC1F8D" w:rsidRPr="006F2E2C" w:rsidRDefault="00EC1F8D" w:rsidP="008835E3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6F2E2C">
        <w:rPr>
          <w:rFonts w:ascii="Times New Roman" w:hAnsi="Times New Roman"/>
        </w:rPr>
        <w:t xml:space="preserve">Nationality:     </w:t>
      </w:r>
    </w:p>
    <w:p w:rsidR="008835E3" w:rsidRDefault="00EC1F8D" w:rsidP="00EC1F8D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380A4A">
        <w:rPr>
          <w:rFonts w:ascii="Times New Roman" w:hAnsi="Times New Roman"/>
        </w:rPr>
        <w:t xml:space="preserve">Passport Number:       </w:t>
      </w:r>
      <w:r w:rsidRPr="00380A4A">
        <w:rPr>
          <w:rFonts w:ascii="Times New Roman" w:hAnsi="Times New Roman"/>
          <w:sz w:val="32"/>
          <w:szCs w:val="32"/>
        </w:rPr>
        <w:tab/>
      </w:r>
      <w:r w:rsidRPr="006F2E2C">
        <w:rPr>
          <w:rFonts w:ascii="Times New Roman" w:hAnsi="Times New Roman"/>
        </w:rPr>
        <w:tab/>
      </w:r>
      <w:r w:rsidRPr="006F2E2C">
        <w:rPr>
          <w:rFonts w:ascii="Times New Roman" w:hAnsi="Times New Roman"/>
        </w:rPr>
        <w:tab/>
      </w:r>
      <w:r w:rsidRPr="006F2E2C">
        <w:rPr>
          <w:rFonts w:ascii="Times New Roman" w:hAnsi="Times New Roman"/>
        </w:rPr>
        <w:tab/>
        <w:t xml:space="preserve"> </w:t>
      </w:r>
    </w:p>
    <w:p w:rsidR="00A778FE" w:rsidRPr="00865C35" w:rsidRDefault="00EC1F8D" w:rsidP="008835E3">
      <w:pPr>
        <w:spacing w:after="0" w:line="240" w:lineRule="auto"/>
        <w:ind w:firstLine="720"/>
        <w:contextualSpacing/>
        <w:rPr>
          <w:rFonts w:ascii="Times New Roman" w:hAnsi="Times New Roman"/>
          <w:sz w:val="32"/>
          <w:szCs w:val="32"/>
          <w:lang w:eastAsia="zh-CN"/>
        </w:rPr>
      </w:pPr>
      <w:r w:rsidRPr="006F2E2C">
        <w:rPr>
          <w:rFonts w:ascii="Times New Roman" w:hAnsi="Times New Roman"/>
        </w:rPr>
        <w:t xml:space="preserve">Country of Issue:       </w:t>
      </w:r>
    </w:p>
    <w:p w:rsidR="00EC1F8D" w:rsidRPr="006F2E2C" w:rsidRDefault="00EC1F8D" w:rsidP="008835E3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973F02">
        <w:rPr>
          <w:rFonts w:ascii="Times New Roman" w:hAnsi="Times New Roman"/>
        </w:rPr>
        <w:t>Expiration Date:</w:t>
      </w:r>
      <w:r w:rsidRPr="006F2E2C">
        <w:rPr>
          <w:rFonts w:ascii="Times New Roman" w:hAnsi="Times New Roman"/>
        </w:rPr>
        <w:t xml:space="preserve">        </w:t>
      </w:r>
    </w:p>
    <w:p w:rsidR="00EC1F8D" w:rsidRDefault="00EC1F8D" w:rsidP="00EC1F8D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  <w:r w:rsidRPr="006F2E2C">
        <w:rPr>
          <w:rFonts w:ascii="Times New Roman" w:hAnsi="Times New Roman"/>
        </w:rPr>
        <w:t>Language</w:t>
      </w:r>
      <w:r w:rsidR="00022611">
        <w:rPr>
          <w:rFonts w:ascii="Times New Roman" w:hAnsi="Times New Roman"/>
        </w:rPr>
        <w:t>(</w:t>
      </w:r>
      <w:r w:rsidRPr="006F2E2C">
        <w:rPr>
          <w:rFonts w:ascii="Times New Roman" w:hAnsi="Times New Roman"/>
        </w:rPr>
        <w:t>s</w:t>
      </w:r>
      <w:r w:rsidR="00022611">
        <w:rPr>
          <w:rFonts w:ascii="Times New Roman" w:hAnsi="Times New Roman"/>
        </w:rPr>
        <w:t>)</w:t>
      </w:r>
      <w:r w:rsidRPr="006F2E2C">
        <w:rPr>
          <w:rFonts w:ascii="Times New Roman" w:hAnsi="Times New Roman"/>
        </w:rPr>
        <w:t xml:space="preserve"> spoken:      </w:t>
      </w:r>
    </w:p>
    <w:p w:rsidR="0077374E" w:rsidRDefault="0077374E" w:rsidP="00EC1F8D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</w:p>
    <w:p w:rsidR="0077374E" w:rsidRPr="004E6770" w:rsidRDefault="00584308" w:rsidP="00EC1F8D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Academic Class:   </w:t>
      </w:r>
      <w:r w:rsidR="0077374E" w:rsidRPr="004E6770">
        <w:rPr>
          <w:rFonts w:ascii="Times New Roman" w:hAnsi="Times New Roman"/>
          <w:lang w:eastAsia="zh-CN"/>
        </w:rPr>
        <w:t>__________________</w:t>
      </w:r>
    </w:p>
    <w:p w:rsidR="00865C35" w:rsidRPr="004E6770" w:rsidRDefault="00865C35" w:rsidP="00EC1F8D">
      <w:pPr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77374E" w:rsidRPr="004E6770" w:rsidRDefault="00F61717" w:rsidP="007E38B7">
      <w:pPr>
        <w:ind w:left="720"/>
        <w:rPr>
          <w:rFonts w:ascii="Times New Roman" w:hAnsi="Times New Roman"/>
          <w:lang w:eastAsia="zh-CN"/>
        </w:rPr>
      </w:pPr>
      <w:r w:rsidRPr="004E6770">
        <w:rPr>
          <w:rFonts w:ascii="Times New Roman" w:hAnsi="Times New Roman"/>
          <w:lang w:eastAsia="zh-CN"/>
        </w:rPr>
        <w:t>W</w:t>
      </w:r>
      <w:r w:rsidR="0077374E" w:rsidRPr="004E6770">
        <w:rPr>
          <w:rFonts w:ascii="Times New Roman" w:hAnsi="Times New Roman"/>
          <w:lang w:eastAsia="zh-CN"/>
        </w:rPr>
        <w:t xml:space="preserve">hy do you want to participate in </w:t>
      </w:r>
      <w:r w:rsidR="002E49E5" w:rsidRPr="004E6770">
        <w:rPr>
          <w:rFonts w:ascii="Times New Roman" w:hAnsi="Times New Roman"/>
          <w:lang w:eastAsia="zh-CN"/>
        </w:rPr>
        <w:t xml:space="preserve">the Taizhou, China Global </w:t>
      </w:r>
      <w:r w:rsidR="00791944" w:rsidRPr="004E6770">
        <w:rPr>
          <w:rFonts w:ascii="Times New Roman" w:hAnsi="Times New Roman"/>
          <w:lang w:eastAsia="zh-CN"/>
        </w:rPr>
        <w:t>H</w:t>
      </w:r>
      <w:r w:rsidR="002E49E5" w:rsidRPr="004E6770">
        <w:rPr>
          <w:rFonts w:ascii="Times New Roman" w:hAnsi="Times New Roman"/>
          <w:lang w:eastAsia="zh-CN"/>
        </w:rPr>
        <w:t>ealth elective experience</w:t>
      </w:r>
      <w:r w:rsidR="0077374E" w:rsidRPr="004E6770">
        <w:rPr>
          <w:rFonts w:ascii="Times New Roman" w:hAnsi="Times New Roman"/>
          <w:lang w:eastAsia="zh-CN"/>
        </w:rPr>
        <w:t>? (Maximum 350 words)</w:t>
      </w:r>
    </w:p>
    <w:p w:rsidR="00C16A70" w:rsidRPr="004E6770" w:rsidRDefault="00C16A70" w:rsidP="00EC1F8D">
      <w:pPr>
        <w:spacing w:after="0" w:line="240" w:lineRule="auto"/>
        <w:ind w:firstLine="720"/>
        <w:contextualSpacing/>
        <w:rPr>
          <w:rFonts w:ascii="Times New Roman" w:hAnsi="Times New Roman"/>
          <w:lang w:eastAsia="zh-CN"/>
        </w:rPr>
      </w:pPr>
    </w:p>
    <w:p w:rsidR="00EC1F8D" w:rsidRPr="004E6770" w:rsidRDefault="00865C35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  <w:r w:rsidRPr="004E6770">
        <w:rPr>
          <w:rFonts w:ascii="Times New Roman" w:hAnsi="Times New Roman"/>
          <w:lang w:eastAsia="zh-CN"/>
        </w:rPr>
        <w:t xml:space="preserve">     </w:t>
      </w: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4E6770" w:rsidRPr="004E6770" w:rsidRDefault="004E6770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77374E" w:rsidRPr="004E6770" w:rsidRDefault="0077374E" w:rsidP="007D09DE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:rsidR="00D76B78" w:rsidRPr="004E6770" w:rsidRDefault="00022611" w:rsidP="0077374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4E6770">
        <w:rPr>
          <w:rFonts w:ascii="Times New Roman" w:hAnsi="Times New Roman"/>
        </w:rPr>
        <w:t xml:space="preserve">Please </w:t>
      </w:r>
      <w:r w:rsidR="0077374E" w:rsidRPr="004E6770">
        <w:rPr>
          <w:rFonts w:ascii="Times New Roman" w:hAnsi="Times New Roman"/>
        </w:rPr>
        <w:t xml:space="preserve">describe </w:t>
      </w:r>
      <w:r w:rsidR="004E04D9" w:rsidRPr="004E6770">
        <w:rPr>
          <w:rFonts w:ascii="Times New Roman" w:hAnsi="Times New Roman"/>
        </w:rPr>
        <w:t>your relevant</w:t>
      </w:r>
      <w:r w:rsidRPr="004E6770">
        <w:rPr>
          <w:rFonts w:ascii="Times New Roman" w:hAnsi="Times New Roman"/>
        </w:rPr>
        <w:t xml:space="preserve"> clinical </w:t>
      </w:r>
      <w:r w:rsidR="0077374E" w:rsidRPr="004E6770">
        <w:rPr>
          <w:rFonts w:ascii="Times New Roman" w:hAnsi="Times New Roman"/>
        </w:rPr>
        <w:t xml:space="preserve">skills </w:t>
      </w:r>
      <w:r w:rsidR="004E04D9" w:rsidRPr="004E6770">
        <w:rPr>
          <w:rFonts w:ascii="Times New Roman" w:hAnsi="Times New Roman"/>
        </w:rPr>
        <w:t>and</w:t>
      </w:r>
      <w:r w:rsidR="0077374E" w:rsidRPr="004E6770">
        <w:rPr>
          <w:rFonts w:ascii="Times New Roman" w:hAnsi="Times New Roman"/>
        </w:rPr>
        <w:t xml:space="preserve"> experiences</w:t>
      </w:r>
      <w:r w:rsidRPr="004E6770">
        <w:rPr>
          <w:rFonts w:ascii="Times New Roman" w:hAnsi="Times New Roman"/>
        </w:rPr>
        <w:t>.</w:t>
      </w:r>
      <w:r w:rsidR="0077374E" w:rsidRPr="004E6770">
        <w:rPr>
          <w:rFonts w:ascii="Times New Roman" w:hAnsi="Times New Roman"/>
        </w:rPr>
        <w:t xml:space="preserve"> </w:t>
      </w:r>
      <w:r w:rsidRPr="004E6770">
        <w:rPr>
          <w:rFonts w:ascii="Times New Roman" w:hAnsi="Times New Roman"/>
        </w:rPr>
        <w:t>(Maximum 350 words</w:t>
      </w:r>
      <w:r w:rsidR="007E38B7" w:rsidRPr="004E6770">
        <w:rPr>
          <w:rFonts w:ascii="Times New Roman" w:hAnsi="Times New Roman"/>
          <w:lang w:eastAsia="zh-CN"/>
        </w:rPr>
        <w:t>)</w:t>
      </w:r>
    </w:p>
    <w:p w:rsidR="00D76B78" w:rsidRDefault="00D76B78" w:rsidP="00D76B78">
      <w:pPr>
        <w:spacing w:after="0" w:line="240" w:lineRule="auto"/>
        <w:ind w:firstLine="720"/>
        <w:contextualSpacing/>
        <w:rPr>
          <w:rFonts w:ascii="Times New Roman" w:hAnsi="Times New Roman"/>
          <w:b/>
        </w:rPr>
      </w:pPr>
    </w:p>
    <w:p w:rsidR="004E6770" w:rsidRPr="004E6770" w:rsidRDefault="004E6770" w:rsidP="00D76B78">
      <w:pPr>
        <w:spacing w:after="0" w:line="240" w:lineRule="auto"/>
        <w:ind w:firstLine="720"/>
        <w:contextualSpacing/>
        <w:rPr>
          <w:rFonts w:ascii="Times New Roman" w:hAnsi="Times New Roman"/>
          <w:b/>
        </w:rPr>
      </w:pPr>
    </w:p>
    <w:p w:rsidR="00B511BB" w:rsidRPr="004E6770" w:rsidRDefault="00B511BB" w:rsidP="00B511BB">
      <w:pPr>
        <w:pStyle w:val="Default"/>
        <w:rPr>
          <w:sz w:val="22"/>
          <w:szCs w:val="22"/>
        </w:rPr>
      </w:pPr>
      <w:r w:rsidRPr="004E6770">
        <w:rPr>
          <w:sz w:val="22"/>
          <w:szCs w:val="22"/>
        </w:rPr>
        <w:tab/>
        <w:t xml:space="preserve"> </w:t>
      </w:r>
    </w:p>
    <w:p w:rsidR="000D43C8" w:rsidRPr="004E6770" w:rsidRDefault="000D43C8" w:rsidP="009B6A8B">
      <w:pPr>
        <w:pStyle w:val="Default"/>
        <w:rPr>
          <w:sz w:val="22"/>
          <w:szCs w:val="22"/>
        </w:rPr>
      </w:pPr>
    </w:p>
    <w:p w:rsidR="00B304FD" w:rsidRPr="004E6770" w:rsidRDefault="00B304FD" w:rsidP="009B6A8B">
      <w:pPr>
        <w:pStyle w:val="Default"/>
        <w:rPr>
          <w:sz w:val="22"/>
          <w:szCs w:val="22"/>
        </w:rPr>
      </w:pPr>
    </w:p>
    <w:p w:rsidR="00B304FD" w:rsidRPr="004E6770" w:rsidRDefault="00B304FD" w:rsidP="009B6A8B">
      <w:pPr>
        <w:pStyle w:val="Default"/>
        <w:rPr>
          <w:sz w:val="22"/>
          <w:szCs w:val="22"/>
        </w:rPr>
      </w:pPr>
    </w:p>
    <w:p w:rsidR="00B304FD" w:rsidRPr="004E6770" w:rsidRDefault="00B304FD" w:rsidP="009B6A8B">
      <w:pPr>
        <w:pStyle w:val="Default"/>
        <w:rPr>
          <w:sz w:val="22"/>
          <w:szCs w:val="22"/>
        </w:rPr>
      </w:pPr>
    </w:p>
    <w:p w:rsidR="000D43C8" w:rsidRPr="004E6770" w:rsidRDefault="000D43C8" w:rsidP="009B6A8B">
      <w:pPr>
        <w:pStyle w:val="Default"/>
        <w:rPr>
          <w:sz w:val="22"/>
          <w:szCs w:val="22"/>
        </w:rPr>
      </w:pPr>
    </w:p>
    <w:p w:rsidR="004E6770" w:rsidRPr="004E6770" w:rsidRDefault="004E6770" w:rsidP="009B6A8B">
      <w:pPr>
        <w:pStyle w:val="Default"/>
        <w:rPr>
          <w:sz w:val="22"/>
          <w:szCs w:val="22"/>
        </w:rPr>
      </w:pPr>
    </w:p>
    <w:p w:rsidR="004E6770" w:rsidRPr="004E6770" w:rsidRDefault="004E6770" w:rsidP="009B6A8B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margin" w:tblpY="107"/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7374E" w:rsidRPr="004E6770" w:rsidTr="0077374E">
        <w:trPr>
          <w:trHeight w:val="333"/>
        </w:trPr>
        <w:tc>
          <w:tcPr>
            <w:tcW w:w="10998" w:type="dxa"/>
          </w:tcPr>
          <w:p w:rsidR="00A02A1F" w:rsidRDefault="00A02A1F" w:rsidP="0077374E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A02A1F" w:rsidRDefault="00A02A1F" w:rsidP="0077374E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77374E" w:rsidRPr="004E6770" w:rsidRDefault="00A02A1F" w:rsidP="0077374E">
            <w:pPr>
              <w:pStyle w:val="Default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Specialty</w:t>
            </w:r>
            <w:r w:rsidR="00F61717" w:rsidRPr="004E6770">
              <w:rPr>
                <w:b/>
                <w:sz w:val="22"/>
                <w:szCs w:val="22"/>
                <w:u w:val="single"/>
                <w:lang w:eastAsia="zh-CN"/>
              </w:rPr>
              <w:t xml:space="preserve"> rotations (select 5)</w:t>
            </w:r>
            <w:r w:rsidR="0077374E" w:rsidRPr="004E6770">
              <w:rPr>
                <w:b/>
                <w:sz w:val="22"/>
                <w:szCs w:val="22"/>
                <w:u w:val="single"/>
                <w:lang w:eastAsia="zh-CN"/>
              </w:rPr>
              <w:t>:</w:t>
            </w:r>
          </w:p>
          <w:p w:rsidR="0077374E" w:rsidRPr="004E6770" w:rsidRDefault="0077374E" w:rsidP="0077374E">
            <w:pPr>
              <w:pStyle w:val="Default"/>
              <w:rPr>
                <w:sz w:val="22"/>
                <w:szCs w:val="22"/>
              </w:rPr>
            </w:pPr>
          </w:p>
          <w:p w:rsidR="0077374E" w:rsidRPr="004E6770" w:rsidRDefault="0077374E" w:rsidP="0077374E">
            <w:pPr>
              <w:pStyle w:val="Default"/>
              <w:rPr>
                <w:rStyle w:val="apple-style-span"/>
                <w:sz w:val="22"/>
                <w:szCs w:val="22"/>
              </w:rPr>
            </w:pP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>Orthopedics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>General Surgery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>Neurosurgery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>Pediatrics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>ER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>Surgical Oncology</w:t>
            </w:r>
          </w:p>
          <w:p w:rsidR="0077374E" w:rsidRPr="004E6770" w:rsidRDefault="0077374E" w:rsidP="0077374E">
            <w:pPr>
              <w:pStyle w:val="Default"/>
              <w:rPr>
                <w:sz w:val="22"/>
                <w:szCs w:val="22"/>
              </w:rPr>
            </w:pPr>
          </w:p>
          <w:p w:rsidR="0077374E" w:rsidRPr="004E6770" w:rsidRDefault="0077374E" w:rsidP="0077374E">
            <w:pPr>
              <w:pStyle w:val="Default"/>
              <w:rPr>
                <w:rStyle w:val="apple-style-span"/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 xml:space="preserve">Cardiovascular Medicine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rStyle w:val="apple-style-span"/>
                <w:sz w:val="22"/>
                <w:szCs w:val="22"/>
              </w:rPr>
              <w:t xml:space="preserve">Thoracic </w:t>
            </w:r>
            <w:r w:rsidRPr="004E6770">
              <w:rPr>
                <w:rStyle w:val="apple-style-span"/>
                <w:sz w:val="22"/>
                <w:szCs w:val="22"/>
                <w:lang w:eastAsia="zh-CN"/>
              </w:rPr>
              <w:t>S</w:t>
            </w:r>
            <w:r w:rsidRPr="004E6770">
              <w:rPr>
                <w:rStyle w:val="apple-style-span"/>
                <w:sz w:val="22"/>
                <w:szCs w:val="22"/>
              </w:rPr>
              <w:t xml:space="preserve">urgery    </w:t>
            </w:r>
            <w:r w:rsidR="000A6C13"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C13"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="000A6C13" w:rsidRPr="004E6770">
              <w:rPr>
                <w:sz w:val="22"/>
                <w:szCs w:val="22"/>
              </w:rPr>
              <w:fldChar w:fldCharType="end"/>
            </w:r>
            <w:r w:rsidR="000A6C13" w:rsidRPr="004E6770">
              <w:rPr>
                <w:rStyle w:val="apple-style-span"/>
                <w:sz w:val="22"/>
                <w:szCs w:val="22"/>
                <w:lang w:eastAsia="zh-CN"/>
              </w:rPr>
              <w:t>G</w:t>
            </w:r>
            <w:r w:rsidR="000A6C13" w:rsidRPr="004E6770">
              <w:rPr>
                <w:rStyle w:val="apple-style-span"/>
                <w:sz w:val="22"/>
                <w:szCs w:val="22"/>
              </w:rPr>
              <w:t>astroenterology</w:t>
            </w:r>
            <w:r w:rsidR="000A6C13" w:rsidRPr="004E6770">
              <w:rPr>
                <w:rStyle w:val="apple-style-span"/>
                <w:sz w:val="22"/>
                <w:szCs w:val="22"/>
                <w:lang w:eastAsia="zh-CN"/>
              </w:rPr>
              <w:t xml:space="preserve">   </w:t>
            </w:r>
            <w:r w:rsidR="000A6C13"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C13"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="000A6C13" w:rsidRPr="004E6770">
              <w:rPr>
                <w:sz w:val="22"/>
                <w:szCs w:val="22"/>
              </w:rPr>
              <w:fldChar w:fldCharType="end"/>
            </w:r>
            <w:r w:rsidR="000A6C13" w:rsidRPr="004E6770">
              <w:rPr>
                <w:sz w:val="22"/>
                <w:szCs w:val="22"/>
                <w:lang w:eastAsia="zh-CN"/>
              </w:rPr>
              <w:t xml:space="preserve">Urology Surgery    </w:t>
            </w:r>
            <w:r w:rsidR="000A6C13" w:rsidRPr="004E6770">
              <w:rPr>
                <w:rStyle w:val="apple-style-span"/>
                <w:sz w:val="22"/>
                <w:szCs w:val="22"/>
                <w:lang w:eastAsia="zh-CN"/>
              </w:rPr>
              <w:t xml:space="preserve"> </w:t>
            </w:r>
          </w:p>
          <w:p w:rsidR="000A6C13" w:rsidRPr="004E6770" w:rsidRDefault="000A6C13" w:rsidP="0077374E">
            <w:pPr>
              <w:pStyle w:val="Default"/>
              <w:rPr>
                <w:rStyle w:val="apple-style-span"/>
                <w:sz w:val="22"/>
                <w:szCs w:val="22"/>
                <w:lang w:eastAsia="zh-CN"/>
              </w:rPr>
            </w:pPr>
          </w:p>
          <w:p w:rsidR="0077374E" w:rsidRPr="004E6770" w:rsidRDefault="0077374E" w:rsidP="0077374E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 xml:space="preserve">Radiotherapy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>Ob/</w:t>
            </w:r>
            <w:proofErr w:type="spellStart"/>
            <w:r w:rsidRPr="004E6770">
              <w:rPr>
                <w:sz w:val="22"/>
                <w:szCs w:val="22"/>
                <w:lang w:eastAsia="zh-CN"/>
              </w:rPr>
              <w:t>Gyn</w:t>
            </w:r>
            <w:proofErr w:type="spellEnd"/>
            <w:r w:rsidRPr="004E6770">
              <w:rPr>
                <w:sz w:val="22"/>
                <w:szCs w:val="22"/>
                <w:lang w:eastAsia="zh-CN"/>
              </w:rPr>
              <w:t xml:space="preserve">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>Anesthesiology</w:t>
            </w:r>
            <w:r w:rsidR="000A6C13" w:rsidRPr="004E6770">
              <w:rPr>
                <w:sz w:val="22"/>
                <w:szCs w:val="22"/>
                <w:lang w:eastAsia="zh-CN"/>
              </w:rPr>
              <w:t xml:space="preserve">  </w:t>
            </w:r>
            <w:r w:rsidR="000A6C13"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C13"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="000A6C13" w:rsidRPr="004E6770">
              <w:rPr>
                <w:sz w:val="22"/>
                <w:szCs w:val="22"/>
              </w:rPr>
              <w:fldChar w:fldCharType="end"/>
            </w:r>
            <w:r w:rsidR="000A6C13" w:rsidRPr="004E6770">
              <w:rPr>
                <w:sz w:val="22"/>
                <w:szCs w:val="22"/>
                <w:lang w:eastAsia="zh-CN"/>
              </w:rPr>
              <w:t xml:space="preserve">Hematology    </w:t>
            </w:r>
            <w:r w:rsidR="000A6C13"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C13"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="000A6C13" w:rsidRPr="004E6770">
              <w:rPr>
                <w:sz w:val="22"/>
                <w:szCs w:val="22"/>
              </w:rPr>
              <w:fldChar w:fldCharType="end"/>
            </w:r>
            <w:r w:rsidR="000A6C13" w:rsidRPr="004E6770">
              <w:rPr>
                <w:sz w:val="22"/>
                <w:szCs w:val="22"/>
                <w:lang w:eastAsia="zh-CN"/>
              </w:rPr>
              <w:t xml:space="preserve">Stomatology    </w:t>
            </w:r>
          </w:p>
          <w:p w:rsidR="0077374E" w:rsidRPr="004E6770" w:rsidRDefault="0077374E" w:rsidP="0077374E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77374E" w:rsidRPr="004E6770" w:rsidRDefault="0077374E" w:rsidP="0077374E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 xml:space="preserve">Ophthalmology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 xml:space="preserve">Endocrinology    </w:t>
            </w:r>
            <w:r w:rsidRPr="004E67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70">
              <w:rPr>
                <w:sz w:val="22"/>
                <w:szCs w:val="22"/>
              </w:rPr>
              <w:instrText xml:space="preserve"> FORMCHECKBOX </w:instrText>
            </w:r>
            <w:r w:rsidR="0045618A">
              <w:rPr>
                <w:sz w:val="22"/>
                <w:szCs w:val="22"/>
              </w:rPr>
            </w:r>
            <w:r w:rsidR="0045618A">
              <w:rPr>
                <w:sz w:val="22"/>
                <w:szCs w:val="22"/>
              </w:rPr>
              <w:fldChar w:fldCharType="separate"/>
            </w:r>
            <w:r w:rsidRPr="004E6770">
              <w:rPr>
                <w:sz w:val="22"/>
                <w:szCs w:val="22"/>
              </w:rPr>
              <w:fldChar w:fldCharType="end"/>
            </w:r>
            <w:r w:rsidRPr="004E6770">
              <w:rPr>
                <w:sz w:val="22"/>
                <w:szCs w:val="22"/>
                <w:lang w:eastAsia="zh-CN"/>
              </w:rPr>
              <w:t>Neurology</w:t>
            </w:r>
          </w:p>
          <w:p w:rsidR="00F61717" w:rsidRPr="004E6770" w:rsidRDefault="00F61717" w:rsidP="0077374E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77374E" w:rsidRPr="004E6770" w:rsidRDefault="00F61717" w:rsidP="0077374E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Note: there is a required week of Traditional Chinese Medicine and Acupuncture already built into the 4 week experience.</w:t>
            </w:r>
          </w:p>
          <w:p w:rsidR="00F61717" w:rsidRPr="004E6770" w:rsidRDefault="00F61717" w:rsidP="00F61717">
            <w:pPr>
              <w:pStyle w:val="Default"/>
              <w:rPr>
                <w:b/>
                <w:sz w:val="22"/>
                <w:szCs w:val="22"/>
                <w:lang w:eastAsia="zh-CN"/>
              </w:rPr>
            </w:pPr>
          </w:p>
          <w:p w:rsidR="004E6770" w:rsidRDefault="004E6770" w:rsidP="00F61717">
            <w:pPr>
              <w:pStyle w:val="Default"/>
              <w:rPr>
                <w:b/>
                <w:sz w:val="22"/>
                <w:szCs w:val="22"/>
                <w:lang w:eastAsia="zh-CN"/>
              </w:rPr>
            </w:pPr>
          </w:p>
          <w:p w:rsidR="00F61717" w:rsidRPr="004E6770" w:rsidRDefault="00F61717" w:rsidP="00F61717">
            <w:pPr>
              <w:pStyle w:val="Default"/>
              <w:rPr>
                <w:b/>
                <w:sz w:val="22"/>
                <w:szCs w:val="22"/>
                <w:lang w:eastAsia="zh-CN"/>
              </w:rPr>
            </w:pPr>
            <w:r w:rsidRPr="004E6770">
              <w:rPr>
                <w:b/>
                <w:sz w:val="22"/>
                <w:szCs w:val="22"/>
                <w:lang w:eastAsia="zh-CN"/>
              </w:rPr>
              <w:t>Please rank</w:t>
            </w:r>
            <w:r w:rsidR="004E04D9" w:rsidRPr="004E6770">
              <w:rPr>
                <w:b/>
                <w:sz w:val="22"/>
                <w:szCs w:val="22"/>
                <w:lang w:eastAsia="zh-CN"/>
              </w:rPr>
              <w:t>, in</w:t>
            </w:r>
            <w:r w:rsidRPr="004E6770">
              <w:rPr>
                <w:b/>
                <w:sz w:val="22"/>
                <w:szCs w:val="22"/>
                <w:lang w:eastAsia="zh-CN"/>
              </w:rPr>
              <w:t xml:space="preserve"> or</w:t>
            </w:r>
            <w:r w:rsidR="005D6EAF">
              <w:rPr>
                <w:b/>
                <w:sz w:val="22"/>
                <w:szCs w:val="22"/>
                <w:lang w:eastAsia="zh-CN"/>
              </w:rPr>
              <w:t xml:space="preserve">der, the 5 specialties </w:t>
            </w:r>
            <w:r w:rsidRPr="004E6770">
              <w:rPr>
                <w:b/>
                <w:sz w:val="22"/>
                <w:szCs w:val="22"/>
                <w:lang w:eastAsia="zh-CN"/>
              </w:rPr>
              <w:t>of most interest</w:t>
            </w:r>
            <w:r w:rsidR="00766A2A">
              <w:rPr>
                <w:b/>
                <w:sz w:val="22"/>
                <w:szCs w:val="22"/>
                <w:lang w:eastAsia="zh-CN"/>
              </w:rPr>
              <w:t xml:space="preserve"> to you</w:t>
            </w:r>
            <w:r w:rsidRPr="004E6770">
              <w:rPr>
                <w:b/>
                <w:sz w:val="22"/>
                <w:szCs w:val="22"/>
                <w:lang w:eastAsia="zh-CN"/>
              </w:rPr>
              <w:t>: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1)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2)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3)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4)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5)</w:t>
            </w:r>
          </w:p>
          <w:p w:rsidR="00F61717" w:rsidRPr="004E6770" w:rsidRDefault="00F61717" w:rsidP="00F61717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F61717" w:rsidRPr="004E6770" w:rsidRDefault="004E04D9" w:rsidP="00F61717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>*Please note that there is no guarantee that all of your specialty preferences will be met if selected</w:t>
            </w:r>
            <w:r w:rsidR="00F61717" w:rsidRPr="004E6770">
              <w:rPr>
                <w:sz w:val="22"/>
                <w:szCs w:val="22"/>
                <w:lang w:eastAsia="zh-CN"/>
              </w:rPr>
              <w:t>.</w:t>
            </w:r>
          </w:p>
          <w:p w:rsidR="00F61717" w:rsidRPr="004E6770" w:rsidRDefault="00F61717" w:rsidP="0077374E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4E6770" w:rsidRDefault="004E6770" w:rsidP="0077374E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F72202" w:rsidRPr="004E6770" w:rsidRDefault="00F72202" w:rsidP="0077374E">
            <w:pPr>
              <w:pStyle w:val="Default"/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 xml:space="preserve">Please indicate if you would like </w:t>
            </w:r>
            <w:r w:rsidR="007E38B7" w:rsidRPr="004E6770">
              <w:rPr>
                <w:sz w:val="22"/>
                <w:szCs w:val="22"/>
                <w:lang w:eastAsia="zh-CN"/>
              </w:rPr>
              <w:t>participate</w:t>
            </w:r>
            <w:r w:rsidR="00EF4295" w:rsidRPr="004E6770">
              <w:rPr>
                <w:sz w:val="22"/>
                <w:szCs w:val="22"/>
                <w:lang w:eastAsia="zh-CN"/>
              </w:rPr>
              <w:t xml:space="preserve"> in</w:t>
            </w:r>
            <w:r w:rsidR="00571988">
              <w:rPr>
                <w:sz w:val="22"/>
                <w:szCs w:val="22"/>
                <w:lang w:eastAsia="zh-CN"/>
              </w:rPr>
              <w:t xml:space="preserve"> the offsite</w:t>
            </w:r>
            <w:r w:rsidRPr="004E6770">
              <w:rPr>
                <w:sz w:val="22"/>
                <w:szCs w:val="22"/>
                <w:lang w:eastAsia="zh-CN"/>
              </w:rPr>
              <w:t xml:space="preserve"> Rural Community Health</w:t>
            </w:r>
            <w:r w:rsidR="00EF4295" w:rsidRPr="004E6770">
              <w:rPr>
                <w:sz w:val="22"/>
                <w:szCs w:val="22"/>
                <w:lang w:eastAsia="zh-CN"/>
              </w:rPr>
              <w:t xml:space="preserve"> week</w:t>
            </w:r>
            <w:r w:rsidR="00571988">
              <w:rPr>
                <w:sz w:val="22"/>
                <w:szCs w:val="22"/>
                <w:lang w:eastAsia="zh-CN"/>
              </w:rPr>
              <w:t xml:space="preserve"> experience.  </w:t>
            </w:r>
            <w:r w:rsidR="007E38B7" w:rsidRPr="004E6770">
              <w:rPr>
                <w:sz w:val="22"/>
                <w:szCs w:val="22"/>
                <w:lang w:eastAsia="zh-CN"/>
              </w:rPr>
              <w:t>Students would shadow</w:t>
            </w:r>
            <w:r w:rsidRPr="004E6770">
              <w:rPr>
                <w:sz w:val="22"/>
                <w:szCs w:val="22"/>
                <w:lang w:eastAsia="zh-CN"/>
              </w:rPr>
              <w:t xml:space="preserve"> </w:t>
            </w:r>
            <w:r w:rsidR="007E38B7" w:rsidRPr="004E6770">
              <w:rPr>
                <w:sz w:val="22"/>
                <w:szCs w:val="22"/>
                <w:lang w:eastAsia="zh-CN"/>
              </w:rPr>
              <w:t xml:space="preserve">the </w:t>
            </w:r>
            <w:r w:rsidRPr="004E6770">
              <w:rPr>
                <w:sz w:val="22"/>
                <w:szCs w:val="22"/>
                <w:lang w:eastAsia="zh-CN"/>
              </w:rPr>
              <w:t>primary care ph</w:t>
            </w:r>
            <w:r w:rsidR="007E38B7" w:rsidRPr="004E6770">
              <w:rPr>
                <w:sz w:val="22"/>
                <w:szCs w:val="22"/>
                <w:lang w:eastAsia="zh-CN"/>
              </w:rPr>
              <w:t>ysician to patient’s homes to view and understand the healthcare process in that community.</w:t>
            </w:r>
          </w:p>
          <w:p w:rsidR="007E38B7" w:rsidRPr="004E6770" w:rsidRDefault="007E38B7" w:rsidP="0077374E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7E38B7" w:rsidRPr="004E6770" w:rsidRDefault="007E38B7" w:rsidP="007E38B7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 xml:space="preserve">Yes  </w:t>
            </w:r>
          </w:p>
          <w:p w:rsidR="007E38B7" w:rsidRPr="004E6770" w:rsidRDefault="007E38B7" w:rsidP="007E38B7">
            <w:pPr>
              <w:pStyle w:val="Default"/>
              <w:ind w:left="720"/>
              <w:rPr>
                <w:sz w:val="22"/>
                <w:szCs w:val="22"/>
                <w:lang w:eastAsia="zh-CN"/>
              </w:rPr>
            </w:pPr>
          </w:p>
          <w:p w:rsidR="003F6143" w:rsidRDefault="007E38B7" w:rsidP="005D6EA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  <w:lang w:eastAsia="zh-CN"/>
              </w:rPr>
            </w:pPr>
            <w:r w:rsidRPr="004E6770">
              <w:rPr>
                <w:sz w:val="22"/>
                <w:szCs w:val="22"/>
                <w:lang w:eastAsia="zh-CN"/>
              </w:rPr>
              <w:t xml:space="preserve">No </w:t>
            </w:r>
          </w:p>
          <w:p w:rsidR="005D6EAF" w:rsidRPr="005D6EAF" w:rsidRDefault="005D6EAF" w:rsidP="005D6EAF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  <w:tr w:rsidR="007E38B7" w:rsidRPr="004E6770" w:rsidTr="0077374E">
        <w:trPr>
          <w:trHeight w:val="333"/>
        </w:trPr>
        <w:tc>
          <w:tcPr>
            <w:tcW w:w="10998" w:type="dxa"/>
          </w:tcPr>
          <w:p w:rsidR="007E38B7" w:rsidRPr="004E6770" w:rsidRDefault="007E38B7" w:rsidP="0077374E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7374E" w:rsidRPr="004E6770" w:rsidRDefault="0077374E" w:rsidP="0094060C">
      <w:pPr>
        <w:pStyle w:val="Default"/>
        <w:rPr>
          <w:sz w:val="22"/>
          <w:szCs w:val="22"/>
        </w:rPr>
      </w:pPr>
      <w:r w:rsidRPr="004E6770">
        <w:rPr>
          <w:sz w:val="22"/>
          <w:szCs w:val="22"/>
        </w:rPr>
        <w:t xml:space="preserve">Is there anything else you would like </w:t>
      </w:r>
      <w:r w:rsidR="0064546B" w:rsidRPr="004E6770">
        <w:rPr>
          <w:sz w:val="22"/>
          <w:szCs w:val="22"/>
        </w:rPr>
        <w:t>to share</w:t>
      </w:r>
      <w:r w:rsidRPr="004E6770">
        <w:rPr>
          <w:sz w:val="22"/>
          <w:szCs w:val="22"/>
        </w:rPr>
        <w:t>?</w:t>
      </w:r>
      <w:r w:rsidR="00022611" w:rsidRPr="004E6770">
        <w:rPr>
          <w:sz w:val="22"/>
          <w:szCs w:val="22"/>
        </w:rPr>
        <w:t xml:space="preserve"> (Maximum 350 words)</w:t>
      </w:r>
    </w:p>
    <w:p w:rsidR="0077374E" w:rsidRPr="004E6770" w:rsidRDefault="0077374E" w:rsidP="0094060C">
      <w:pPr>
        <w:pStyle w:val="Default"/>
        <w:rPr>
          <w:sz w:val="22"/>
          <w:szCs w:val="22"/>
        </w:rPr>
      </w:pPr>
    </w:p>
    <w:p w:rsidR="0077374E" w:rsidRPr="004E6770" w:rsidRDefault="0077374E" w:rsidP="0094060C">
      <w:pPr>
        <w:pStyle w:val="Default"/>
        <w:rPr>
          <w:sz w:val="22"/>
          <w:szCs w:val="22"/>
        </w:rPr>
      </w:pPr>
    </w:p>
    <w:p w:rsidR="0077374E" w:rsidRPr="004E6770" w:rsidRDefault="0077374E" w:rsidP="0094060C">
      <w:pPr>
        <w:pStyle w:val="Default"/>
        <w:rPr>
          <w:sz w:val="22"/>
          <w:szCs w:val="22"/>
        </w:rPr>
      </w:pPr>
    </w:p>
    <w:p w:rsidR="00F61717" w:rsidRPr="004E6770" w:rsidRDefault="00F61717" w:rsidP="0094060C">
      <w:pPr>
        <w:pStyle w:val="Default"/>
        <w:rPr>
          <w:sz w:val="22"/>
          <w:szCs w:val="22"/>
        </w:rPr>
      </w:pPr>
    </w:p>
    <w:p w:rsidR="00F61717" w:rsidRPr="004E6770" w:rsidRDefault="00F61717" w:rsidP="0094060C">
      <w:pPr>
        <w:pStyle w:val="Default"/>
        <w:rPr>
          <w:sz w:val="22"/>
          <w:szCs w:val="22"/>
        </w:rPr>
      </w:pPr>
    </w:p>
    <w:p w:rsidR="00F61717" w:rsidRPr="004E6770" w:rsidRDefault="00F61717" w:rsidP="0094060C">
      <w:pPr>
        <w:pStyle w:val="Default"/>
        <w:rPr>
          <w:sz w:val="22"/>
          <w:szCs w:val="22"/>
        </w:rPr>
      </w:pPr>
    </w:p>
    <w:p w:rsidR="00F61717" w:rsidRPr="004E6770" w:rsidRDefault="00F61717" w:rsidP="0094060C">
      <w:pPr>
        <w:pStyle w:val="Default"/>
        <w:rPr>
          <w:sz w:val="22"/>
          <w:szCs w:val="22"/>
        </w:rPr>
      </w:pPr>
    </w:p>
    <w:p w:rsidR="00F61717" w:rsidRDefault="00F61717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Default="004E3894" w:rsidP="0094060C">
      <w:pPr>
        <w:pStyle w:val="Default"/>
        <w:rPr>
          <w:sz w:val="22"/>
          <w:szCs w:val="22"/>
        </w:rPr>
      </w:pPr>
    </w:p>
    <w:p w:rsidR="004E3894" w:rsidRPr="004E6770" w:rsidRDefault="004E3894" w:rsidP="0094060C">
      <w:pPr>
        <w:pStyle w:val="Default"/>
        <w:rPr>
          <w:sz w:val="22"/>
          <w:szCs w:val="22"/>
        </w:rPr>
      </w:pPr>
    </w:p>
    <w:p w:rsidR="00F61717" w:rsidRPr="004E6770" w:rsidRDefault="00F61717" w:rsidP="0094060C">
      <w:pPr>
        <w:pStyle w:val="Default"/>
        <w:rPr>
          <w:sz w:val="22"/>
          <w:szCs w:val="22"/>
        </w:rPr>
      </w:pPr>
    </w:p>
    <w:p w:rsidR="003F6143" w:rsidRDefault="003F6143" w:rsidP="0094060C">
      <w:pPr>
        <w:pStyle w:val="Default"/>
        <w:rPr>
          <w:sz w:val="22"/>
          <w:szCs w:val="22"/>
        </w:rPr>
      </w:pPr>
    </w:p>
    <w:p w:rsidR="0077374E" w:rsidRDefault="00F61717" w:rsidP="0094060C">
      <w:pPr>
        <w:pStyle w:val="Default"/>
        <w:rPr>
          <w:sz w:val="22"/>
          <w:szCs w:val="22"/>
        </w:rPr>
      </w:pPr>
      <w:r w:rsidRPr="004E6770">
        <w:rPr>
          <w:sz w:val="22"/>
          <w:szCs w:val="22"/>
        </w:rPr>
        <w:t>**You must have medical and li</w:t>
      </w:r>
      <w:r w:rsidR="00B304FD" w:rsidRPr="004E6770">
        <w:rPr>
          <w:sz w:val="22"/>
          <w:szCs w:val="22"/>
        </w:rPr>
        <w:t>fe insurance during your stay and</w:t>
      </w:r>
      <w:r w:rsidRPr="004E6770">
        <w:rPr>
          <w:sz w:val="22"/>
          <w:szCs w:val="22"/>
        </w:rPr>
        <w:t xml:space="preserve"> abide by </w:t>
      </w:r>
      <w:r w:rsidR="00BF709A" w:rsidRPr="004E6770">
        <w:rPr>
          <w:sz w:val="22"/>
          <w:szCs w:val="22"/>
        </w:rPr>
        <w:t>Chinese laws and hospital rules.</w:t>
      </w:r>
    </w:p>
    <w:p w:rsidR="004E3894" w:rsidRDefault="004E3894" w:rsidP="0094060C">
      <w:pPr>
        <w:pStyle w:val="Default"/>
        <w:rPr>
          <w:sz w:val="22"/>
          <w:szCs w:val="22"/>
        </w:rPr>
      </w:pPr>
    </w:p>
    <w:p w:rsidR="008034D3" w:rsidRDefault="008034D3" w:rsidP="008034D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2019 China Trip Leader Application (Optional)</w:t>
      </w:r>
    </w:p>
    <w:p w:rsidR="008034D3" w:rsidRDefault="008034D3" w:rsidP="008034D3">
      <w:pPr>
        <w:pStyle w:val="Default"/>
        <w:jc w:val="center"/>
      </w:pPr>
    </w:p>
    <w:p w:rsidR="008034D3" w:rsidRDefault="008034D3" w:rsidP="008034D3">
      <w:pPr>
        <w:pStyle w:val="Default"/>
      </w:pPr>
    </w:p>
    <w:p w:rsidR="008034D3" w:rsidRDefault="008034D3" w:rsidP="008034D3">
      <w:pPr>
        <w:pStyle w:val="Default"/>
        <w:rPr>
          <w:color w:val="1A1A1A"/>
        </w:rPr>
      </w:pPr>
      <w:r>
        <w:rPr>
          <w:color w:val="1A1A1A"/>
        </w:rPr>
        <w:t xml:space="preserve">The China Trip Leader will assist in the coordination and management of the Taizhou Global Health experience during the summer of 2019. The Trip Leader will serve as a liaison between the CMS </w:t>
      </w:r>
      <w:r w:rsidR="00571988">
        <w:rPr>
          <w:color w:val="1A1A1A"/>
        </w:rPr>
        <w:t>faculty/</w:t>
      </w:r>
      <w:r>
        <w:rPr>
          <w:color w:val="1A1A1A"/>
        </w:rPr>
        <w:t xml:space="preserve"> staff/administration and </w:t>
      </w:r>
      <w:r w:rsidR="00571988">
        <w:rPr>
          <w:color w:val="1A1A1A"/>
        </w:rPr>
        <w:t>Taizhou Hospital staff</w:t>
      </w:r>
      <w:r>
        <w:rPr>
          <w:color w:val="1A1A1A"/>
        </w:rPr>
        <w:t>. The Trip Leader will also be responsible for updating Global Health Course Director (Dr. Mildred M.G. Olivier), RFU Director of Interprofessional Global Health (Dr. Carl Lawson) and/or ALE Programs Coordinator (Courtney Muir) on a weekly basis regarding</w:t>
      </w:r>
      <w:r w:rsidR="00571988">
        <w:rPr>
          <w:color w:val="1A1A1A"/>
        </w:rPr>
        <w:t xml:space="preserve"> progress, problems, and/or </w:t>
      </w:r>
      <w:r>
        <w:rPr>
          <w:color w:val="1A1A1A"/>
        </w:rPr>
        <w:t>concerns via phone call, Google Hangouts, or other agreed upon means.</w:t>
      </w:r>
    </w:p>
    <w:p w:rsidR="008034D3" w:rsidRDefault="008034D3" w:rsidP="008034D3">
      <w:pPr>
        <w:pStyle w:val="Default"/>
        <w:rPr>
          <w:color w:val="1A1A1A"/>
        </w:rPr>
      </w:pPr>
    </w:p>
    <w:p w:rsidR="008034D3" w:rsidRDefault="008034D3" w:rsidP="008034D3">
      <w:pPr>
        <w:pStyle w:val="Default"/>
        <w:rPr>
          <w:color w:val="1A1A1A"/>
        </w:rPr>
      </w:pPr>
      <w:r>
        <w:rPr>
          <w:color w:val="1A1A1A"/>
        </w:rPr>
        <w:t>Specific Duties:</w:t>
      </w:r>
    </w:p>
    <w:p w:rsidR="008034D3" w:rsidRDefault="008034D3" w:rsidP="008034D3">
      <w:pPr>
        <w:pStyle w:val="Default"/>
        <w:rPr>
          <w:color w:val="1A1A1A"/>
        </w:rPr>
      </w:pPr>
    </w:p>
    <w:p w:rsidR="008034D3" w:rsidRDefault="008034D3" w:rsidP="008034D3">
      <w:pPr>
        <w:pStyle w:val="Default"/>
        <w:numPr>
          <w:ilvl w:val="0"/>
          <w:numId w:val="7"/>
        </w:numPr>
        <w:rPr>
          <w:color w:val="1A1A1A"/>
        </w:rPr>
      </w:pPr>
      <w:r>
        <w:rPr>
          <w:color w:val="1A1A1A"/>
        </w:rPr>
        <w:t>Communicate and work with the program coordinator in Taizhou</w:t>
      </w:r>
      <w:r w:rsidR="000E033E">
        <w:rPr>
          <w:color w:val="1A1A1A"/>
        </w:rPr>
        <w:t xml:space="preserve"> and CMS faculty/staff/administrator </w:t>
      </w:r>
      <w:r>
        <w:rPr>
          <w:color w:val="1A1A1A"/>
        </w:rPr>
        <w:t xml:space="preserve"> to plan arrival &amp; departure times, </w:t>
      </w:r>
      <w:r w:rsidR="003F4C1E">
        <w:rPr>
          <w:color w:val="1A1A1A"/>
        </w:rPr>
        <w:t xml:space="preserve">rotation schedules, </w:t>
      </w:r>
      <w:r w:rsidR="00C22301">
        <w:rPr>
          <w:color w:val="1A1A1A"/>
        </w:rPr>
        <w:t>logistical issues</w:t>
      </w:r>
      <w:r w:rsidR="000E033E">
        <w:rPr>
          <w:color w:val="1A1A1A"/>
        </w:rPr>
        <w:t>, group project (if applicable), etc</w:t>
      </w:r>
      <w:r>
        <w:rPr>
          <w:color w:val="1A1A1A"/>
        </w:rPr>
        <w:t>.</w:t>
      </w:r>
    </w:p>
    <w:p w:rsidR="008034D3" w:rsidRDefault="008034D3" w:rsidP="008034D3">
      <w:pPr>
        <w:pStyle w:val="Default"/>
        <w:numPr>
          <w:ilvl w:val="0"/>
          <w:numId w:val="7"/>
        </w:numPr>
        <w:rPr>
          <w:color w:val="1A1A1A"/>
        </w:rPr>
      </w:pPr>
      <w:r>
        <w:rPr>
          <w:color w:val="1A1A1A"/>
        </w:rPr>
        <w:t>Provide English language support for their fellow students (if applicable)</w:t>
      </w:r>
    </w:p>
    <w:p w:rsidR="005B4D0A" w:rsidRDefault="005B4D0A" w:rsidP="008034D3">
      <w:pPr>
        <w:pStyle w:val="Default"/>
        <w:numPr>
          <w:ilvl w:val="0"/>
          <w:numId w:val="7"/>
        </w:numPr>
        <w:rPr>
          <w:color w:val="1A1A1A"/>
        </w:rPr>
      </w:pPr>
      <w:r>
        <w:rPr>
          <w:color w:val="1A1A1A"/>
        </w:rPr>
        <w:t xml:space="preserve">Coordinate 1 – 2 educational talks  </w:t>
      </w:r>
    </w:p>
    <w:p w:rsidR="008034D3" w:rsidRDefault="008034D3" w:rsidP="008034D3">
      <w:pPr>
        <w:pStyle w:val="Default"/>
        <w:rPr>
          <w:color w:val="1A1A1A"/>
        </w:rPr>
      </w:pPr>
    </w:p>
    <w:p w:rsidR="008034D3" w:rsidRDefault="008034D3" w:rsidP="008034D3">
      <w:pPr>
        <w:pStyle w:val="Default"/>
        <w:rPr>
          <w:color w:val="1A1A1A"/>
        </w:rPr>
      </w:pPr>
      <w:r>
        <w:rPr>
          <w:color w:val="1A1A1A"/>
        </w:rPr>
        <w:t>Once all</w:t>
      </w:r>
      <w:r w:rsidR="004C28EA">
        <w:rPr>
          <w:color w:val="1A1A1A"/>
        </w:rPr>
        <w:t xml:space="preserve"> trip leader</w:t>
      </w:r>
      <w:r>
        <w:rPr>
          <w:color w:val="1A1A1A"/>
        </w:rPr>
        <w:t xml:space="preserve"> applications have been received</w:t>
      </w:r>
      <w:r w:rsidR="004C28EA">
        <w:rPr>
          <w:color w:val="1A1A1A"/>
        </w:rPr>
        <w:t>,</w:t>
      </w:r>
      <w:r>
        <w:rPr>
          <w:color w:val="1A1A1A"/>
        </w:rPr>
        <w:t xml:space="preserve"> the CMS Global Health Director and/or RFU Director of Interprofessional Global Health will interview the top three candidates, and then make a selection. </w:t>
      </w:r>
    </w:p>
    <w:p w:rsidR="008034D3" w:rsidRDefault="008034D3" w:rsidP="008034D3">
      <w:pPr>
        <w:pStyle w:val="Default"/>
      </w:pPr>
    </w:p>
    <w:p w:rsidR="008034D3" w:rsidRDefault="008034D3" w:rsidP="008034D3">
      <w:pPr>
        <w:pStyle w:val="Default"/>
      </w:pPr>
      <w:r>
        <w:t xml:space="preserve">In 350 words or less, please describe what makes you a good candidate to lead the China trip and which skills will aid you in being an effective Trip Leader? </w:t>
      </w:r>
    </w:p>
    <w:p w:rsidR="008034D3" w:rsidRDefault="008034D3" w:rsidP="008034D3">
      <w:pPr>
        <w:pStyle w:val="Default"/>
      </w:pPr>
    </w:p>
    <w:p w:rsidR="008034D3" w:rsidRDefault="008034D3" w:rsidP="008034D3"/>
    <w:p w:rsidR="008034D3" w:rsidRPr="004E6770" w:rsidRDefault="008034D3" w:rsidP="0094060C">
      <w:pPr>
        <w:pStyle w:val="Default"/>
        <w:rPr>
          <w:sz w:val="22"/>
          <w:szCs w:val="22"/>
        </w:rPr>
      </w:pPr>
    </w:p>
    <w:sectPr w:rsidR="008034D3" w:rsidRPr="004E6770" w:rsidSect="00B96A09">
      <w:headerReference w:type="default" r:id="rId11"/>
      <w:footerReference w:type="default" r:id="rId12"/>
      <w:pgSz w:w="12240" w:h="15840" w:code="1"/>
      <w:pgMar w:top="28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A" w:rsidRDefault="0045618A">
      <w:r>
        <w:separator/>
      </w:r>
    </w:p>
  </w:endnote>
  <w:endnote w:type="continuationSeparator" w:id="0">
    <w:p w:rsidR="0045618A" w:rsidRDefault="0045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17" w:rsidRDefault="004E3894">
    <w:pPr>
      <w:pStyle w:val="Footer"/>
    </w:pPr>
    <w:r>
      <w:t>Updated 11/6</w:t>
    </w:r>
    <w:r w:rsidR="00BF709A">
      <w:t>/2018</w:t>
    </w:r>
  </w:p>
  <w:p w:rsidR="00F61717" w:rsidRDefault="00F61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A" w:rsidRDefault="0045618A">
      <w:r>
        <w:separator/>
      </w:r>
    </w:p>
  </w:footnote>
  <w:footnote w:type="continuationSeparator" w:id="0">
    <w:p w:rsidR="0045618A" w:rsidRDefault="0045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9" w:rsidRDefault="000367B9" w:rsidP="00CD1F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D4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C3523"/>
    <w:multiLevelType w:val="hybridMultilevel"/>
    <w:tmpl w:val="9FA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0030"/>
    <w:multiLevelType w:val="hybridMultilevel"/>
    <w:tmpl w:val="304AE686"/>
    <w:lvl w:ilvl="0" w:tplc="67DCF4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1F66"/>
    <w:multiLevelType w:val="hybridMultilevel"/>
    <w:tmpl w:val="46C4334A"/>
    <w:lvl w:ilvl="0" w:tplc="F6526BF0">
      <w:start w:val="1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538CC"/>
    <w:multiLevelType w:val="hybridMultilevel"/>
    <w:tmpl w:val="C43A6F14"/>
    <w:lvl w:ilvl="0" w:tplc="F6526BF0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F071A"/>
    <w:multiLevelType w:val="hybridMultilevel"/>
    <w:tmpl w:val="F690A122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05B"/>
    <w:multiLevelType w:val="hybridMultilevel"/>
    <w:tmpl w:val="DC66F88E"/>
    <w:lvl w:ilvl="0" w:tplc="F6526BF0">
      <w:start w:val="13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C"/>
    <w:rsid w:val="00000C03"/>
    <w:rsid w:val="0001746C"/>
    <w:rsid w:val="00022611"/>
    <w:rsid w:val="000367B9"/>
    <w:rsid w:val="000A6C13"/>
    <w:rsid w:val="000B279E"/>
    <w:rsid w:val="000D43C8"/>
    <w:rsid w:val="000E033E"/>
    <w:rsid w:val="000E72BB"/>
    <w:rsid w:val="000F6247"/>
    <w:rsid w:val="00101509"/>
    <w:rsid w:val="001128ED"/>
    <w:rsid w:val="0016508D"/>
    <w:rsid w:val="0020763B"/>
    <w:rsid w:val="002531F1"/>
    <w:rsid w:val="00274F2B"/>
    <w:rsid w:val="002941D9"/>
    <w:rsid w:val="00295A8D"/>
    <w:rsid w:val="002B301F"/>
    <w:rsid w:val="002B494A"/>
    <w:rsid w:val="002E49E5"/>
    <w:rsid w:val="00303078"/>
    <w:rsid w:val="00307F76"/>
    <w:rsid w:val="00345380"/>
    <w:rsid w:val="00352560"/>
    <w:rsid w:val="00380A4A"/>
    <w:rsid w:val="003B295C"/>
    <w:rsid w:val="003F4C1E"/>
    <w:rsid w:val="003F6143"/>
    <w:rsid w:val="00415C0B"/>
    <w:rsid w:val="0045618A"/>
    <w:rsid w:val="00466FFB"/>
    <w:rsid w:val="004978CE"/>
    <w:rsid w:val="004A7D91"/>
    <w:rsid w:val="004B3877"/>
    <w:rsid w:val="004C28EA"/>
    <w:rsid w:val="004E04D9"/>
    <w:rsid w:val="004E0AFC"/>
    <w:rsid w:val="004E3894"/>
    <w:rsid w:val="004E6770"/>
    <w:rsid w:val="004F75C2"/>
    <w:rsid w:val="0050743D"/>
    <w:rsid w:val="005111C6"/>
    <w:rsid w:val="005248EA"/>
    <w:rsid w:val="00555219"/>
    <w:rsid w:val="0055778E"/>
    <w:rsid w:val="00571988"/>
    <w:rsid w:val="00584308"/>
    <w:rsid w:val="005A7FBB"/>
    <w:rsid w:val="005B19B5"/>
    <w:rsid w:val="005B4D0A"/>
    <w:rsid w:val="005D6EAF"/>
    <w:rsid w:val="00617C70"/>
    <w:rsid w:val="00637C45"/>
    <w:rsid w:val="0064546B"/>
    <w:rsid w:val="00691388"/>
    <w:rsid w:val="006926B9"/>
    <w:rsid w:val="006D1BA0"/>
    <w:rsid w:val="006F2E2C"/>
    <w:rsid w:val="00700C98"/>
    <w:rsid w:val="00714725"/>
    <w:rsid w:val="007445EE"/>
    <w:rsid w:val="00766A2A"/>
    <w:rsid w:val="0077374E"/>
    <w:rsid w:val="00791944"/>
    <w:rsid w:val="007C4FC9"/>
    <w:rsid w:val="007D09DE"/>
    <w:rsid w:val="007D3BD1"/>
    <w:rsid w:val="007E38B7"/>
    <w:rsid w:val="00801DDC"/>
    <w:rsid w:val="008034D3"/>
    <w:rsid w:val="00815498"/>
    <w:rsid w:val="00865C35"/>
    <w:rsid w:val="00872B7D"/>
    <w:rsid w:val="008835E3"/>
    <w:rsid w:val="008E6DEE"/>
    <w:rsid w:val="0094060C"/>
    <w:rsid w:val="00966348"/>
    <w:rsid w:val="00966E6E"/>
    <w:rsid w:val="00973F02"/>
    <w:rsid w:val="009B6A8B"/>
    <w:rsid w:val="009C3968"/>
    <w:rsid w:val="00A02A1F"/>
    <w:rsid w:val="00A71562"/>
    <w:rsid w:val="00A778FE"/>
    <w:rsid w:val="00A9692F"/>
    <w:rsid w:val="00B176FE"/>
    <w:rsid w:val="00B304FD"/>
    <w:rsid w:val="00B30D24"/>
    <w:rsid w:val="00B511BB"/>
    <w:rsid w:val="00B67216"/>
    <w:rsid w:val="00B96A09"/>
    <w:rsid w:val="00BC0948"/>
    <w:rsid w:val="00BF709A"/>
    <w:rsid w:val="00C16A70"/>
    <w:rsid w:val="00C22301"/>
    <w:rsid w:val="00C46E17"/>
    <w:rsid w:val="00C47C69"/>
    <w:rsid w:val="00C80408"/>
    <w:rsid w:val="00C82838"/>
    <w:rsid w:val="00CC0ACB"/>
    <w:rsid w:val="00CD1FF1"/>
    <w:rsid w:val="00CE712E"/>
    <w:rsid w:val="00D76B78"/>
    <w:rsid w:val="00D86116"/>
    <w:rsid w:val="00D9477F"/>
    <w:rsid w:val="00D94AC3"/>
    <w:rsid w:val="00D956A8"/>
    <w:rsid w:val="00DA01F2"/>
    <w:rsid w:val="00E249C3"/>
    <w:rsid w:val="00E435A3"/>
    <w:rsid w:val="00E8669A"/>
    <w:rsid w:val="00EC1DC0"/>
    <w:rsid w:val="00EC1F8D"/>
    <w:rsid w:val="00EF0C27"/>
    <w:rsid w:val="00EF4295"/>
    <w:rsid w:val="00F61717"/>
    <w:rsid w:val="00F72202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60" w:lineRule="atLeast"/>
    </w:pPr>
    <w:rPr>
      <w:color w:val="auto"/>
    </w:rPr>
  </w:style>
  <w:style w:type="character" w:customStyle="1" w:styleId="apple-style-span">
    <w:name w:val="apple-style-span"/>
    <w:basedOn w:val="DefaultParagraphFont"/>
    <w:rsid w:val="009B6A8B"/>
  </w:style>
  <w:style w:type="paragraph" w:customStyle="1" w:styleId="Overviewbullets">
    <w:name w:val="Overview bullets"/>
    <w:basedOn w:val="PlainText"/>
    <w:rsid w:val="006D1BA0"/>
    <w:pPr>
      <w:numPr>
        <w:numId w:val="2"/>
      </w:numPr>
      <w:spacing w:before="180" w:after="180" w:line="240" w:lineRule="auto"/>
      <w:ind w:left="0" w:firstLine="0"/>
      <w:jc w:val="both"/>
    </w:pPr>
    <w:rPr>
      <w:rFonts w:ascii="Verdana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BA0"/>
    <w:rPr>
      <w:rFonts w:ascii="Courier" w:hAnsi="Courier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6D1BA0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0D43C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0D43C8"/>
  </w:style>
  <w:style w:type="character" w:styleId="Hyperlink">
    <w:name w:val="Hyperlink"/>
    <w:uiPriority w:val="99"/>
    <w:unhideWhenUsed/>
    <w:rsid w:val="000D43C8"/>
    <w:rPr>
      <w:color w:val="0000FF"/>
      <w:u w:val="single"/>
    </w:rPr>
  </w:style>
  <w:style w:type="paragraph" w:styleId="Header">
    <w:name w:val="header"/>
    <w:basedOn w:val="Normal"/>
    <w:rsid w:val="00A7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78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B511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17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F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60" w:lineRule="atLeast"/>
    </w:pPr>
    <w:rPr>
      <w:color w:val="auto"/>
    </w:rPr>
  </w:style>
  <w:style w:type="character" w:customStyle="1" w:styleId="apple-style-span">
    <w:name w:val="apple-style-span"/>
    <w:basedOn w:val="DefaultParagraphFont"/>
    <w:rsid w:val="009B6A8B"/>
  </w:style>
  <w:style w:type="paragraph" w:customStyle="1" w:styleId="Overviewbullets">
    <w:name w:val="Overview bullets"/>
    <w:basedOn w:val="PlainText"/>
    <w:rsid w:val="006D1BA0"/>
    <w:pPr>
      <w:numPr>
        <w:numId w:val="2"/>
      </w:numPr>
      <w:spacing w:before="180" w:after="180" w:line="240" w:lineRule="auto"/>
      <w:ind w:left="0" w:firstLine="0"/>
      <w:jc w:val="both"/>
    </w:pPr>
    <w:rPr>
      <w:rFonts w:ascii="Verdana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BA0"/>
    <w:rPr>
      <w:rFonts w:ascii="Courier" w:hAnsi="Courier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6D1BA0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0D43C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0D43C8"/>
  </w:style>
  <w:style w:type="character" w:styleId="Hyperlink">
    <w:name w:val="Hyperlink"/>
    <w:uiPriority w:val="99"/>
    <w:unhideWhenUsed/>
    <w:rsid w:val="000D43C8"/>
    <w:rPr>
      <w:color w:val="0000FF"/>
      <w:u w:val="single"/>
    </w:rPr>
  </w:style>
  <w:style w:type="paragraph" w:styleId="Header">
    <w:name w:val="header"/>
    <w:basedOn w:val="Normal"/>
    <w:rsid w:val="00A7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78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B511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17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F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6630-E5D6-4FC7-BDA4-E3903CFE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Taizho Provincial Hospital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Taizho Provincial Hospital</dc:title>
  <dc:creator>Eric Schenk</dc:creator>
  <cp:lastModifiedBy>Lawson, Carl</cp:lastModifiedBy>
  <cp:revision>2</cp:revision>
  <cp:lastPrinted>2018-09-21T14:21:00Z</cp:lastPrinted>
  <dcterms:created xsi:type="dcterms:W3CDTF">2018-12-18T22:01:00Z</dcterms:created>
  <dcterms:modified xsi:type="dcterms:W3CDTF">2018-12-18T22:01:00Z</dcterms:modified>
</cp:coreProperties>
</file>